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64AB" w14:textId="25B7F812" w:rsidR="001049F5" w:rsidRDefault="001049F5" w:rsidP="001049F5">
      <w:pPr>
        <w:shd w:val="clear" w:color="auto" w:fill="FFFFFF" w:themeFill="background1"/>
        <w:rPr>
          <w:color w:val="323E4F" w:themeColor="text2" w:themeShade="BF"/>
          <w:sz w:val="96"/>
          <w:szCs w:val="96"/>
        </w:rPr>
      </w:pPr>
    </w:p>
    <w:p w14:paraId="1F6B70F1" w14:textId="77777777" w:rsidR="00E428DC" w:rsidRDefault="00E428DC" w:rsidP="001049F5">
      <w:pPr>
        <w:shd w:val="clear" w:color="auto" w:fill="FFFFFF" w:themeFill="background1"/>
        <w:ind w:left="360"/>
        <w:jc w:val="center"/>
        <w:rPr>
          <w:color w:val="323E4F" w:themeColor="text2" w:themeShade="BF"/>
          <w:sz w:val="96"/>
          <w:szCs w:val="96"/>
        </w:rPr>
      </w:pPr>
    </w:p>
    <w:p w14:paraId="3A6EB951" w14:textId="3756FE6D" w:rsidR="001049F5" w:rsidRPr="0037312A" w:rsidRDefault="00952818" w:rsidP="001049F5">
      <w:pPr>
        <w:shd w:val="clear" w:color="auto" w:fill="FFFFFF" w:themeFill="background1"/>
        <w:ind w:left="360"/>
        <w:jc w:val="center"/>
        <w:rPr>
          <w:rFonts w:ascii="Century Gothic" w:hAnsi="Century Gothic"/>
          <w:color w:val="323E4F" w:themeColor="text2" w:themeShade="BF"/>
          <w:sz w:val="96"/>
          <w:szCs w:val="96"/>
        </w:rPr>
      </w:pPr>
      <w:r w:rsidRPr="0037312A">
        <w:rPr>
          <w:rFonts w:ascii="Century Gothic" w:hAnsi="Century Gothic"/>
          <w:color w:val="323E4F" w:themeColor="text2" w:themeShade="BF"/>
          <w:sz w:val="96"/>
          <w:szCs w:val="96"/>
        </w:rPr>
        <w:t>Governor Monitoring</w:t>
      </w:r>
      <w:r w:rsidR="001049F5" w:rsidRPr="0037312A">
        <w:rPr>
          <w:rFonts w:ascii="Century Gothic" w:hAnsi="Century Gothic"/>
          <w:color w:val="323E4F" w:themeColor="text2" w:themeShade="BF"/>
          <w:sz w:val="96"/>
          <w:szCs w:val="96"/>
        </w:rPr>
        <w:t xml:space="preserve"> Plan</w:t>
      </w:r>
    </w:p>
    <w:p w14:paraId="44C83231" w14:textId="5D19D877" w:rsidR="001049F5" w:rsidRPr="0037312A" w:rsidRDefault="00321F7E" w:rsidP="001049F5">
      <w:pPr>
        <w:shd w:val="clear" w:color="auto" w:fill="FFFFFF" w:themeFill="background1"/>
        <w:jc w:val="center"/>
        <w:rPr>
          <w:rFonts w:ascii="Century Gothic" w:hAnsi="Century Gothic"/>
          <w:color w:val="323E4F" w:themeColor="text2" w:themeShade="BF"/>
          <w:sz w:val="96"/>
          <w:szCs w:val="96"/>
        </w:rPr>
      </w:pPr>
      <w:r w:rsidRPr="0037312A">
        <w:rPr>
          <w:rFonts w:ascii="Century Gothic" w:hAnsi="Century Gothic"/>
          <w:color w:val="323E4F" w:themeColor="text2" w:themeShade="BF"/>
          <w:sz w:val="96"/>
          <w:szCs w:val="96"/>
        </w:rPr>
        <w:t>Template</w:t>
      </w:r>
    </w:p>
    <w:p w14:paraId="0A95CE61" w14:textId="77777777" w:rsidR="001049F5" w:rsidRDefault="001049F5" w:rsidP="001049F5">
      <w:pPr>
        <w:shd w:val="clear" w:color="auto" w:fill="FFFFFF" w:themeFill="background1"/>
        <w:jc w:val="center"/>
        <w:rPr>
          <w:color w:val="323E4F" w:themeColor="text2" w:themeShade="BF"/>
          <w:sz w:val="52"/>
          <w:szCs w:val="96"/>
        </w:rPr>
      </w:pPr>
    </w:p>
    <w:p w14:paraId="301B06BA" w14:textId="77777777" w:rsidR="000D1E80" w:rsidRDefault="000D1E80">
      <w:pPr>
        <w:rPr>
          <w:color w:val="323E4F" w:themeColor="text2" w:themeShade="BF"/>
          <w:sz w:val="52"/>
          <w:szCs w:val="96"/>
        </w:rPr>
      </w:pPr>
      <w:r>
        <w:rPr>
          <w:color w:val="323E4F" w:themeColor="text2" w:themeShade="BF"/>
          <w:sz w:val="52"/>
          <w:szCs w:val="96"/>
        </w:rPr>
        <w:br w:type="page"/>
      </w:r>
    </w:p>
    <w:tbl>
      <w:tblPr>
        <w:tblStyle w:val="TableGrid"/>
        <w:tblW w:w="15525" w:type="dxa"/>
        <w:tblLook w:val="04A0" w:firstRow="1" w:lastRow="0" w:firstColumn="1" w:lastColumn="0" w:noHBand="0" w:noVBand="1"/>
      </w:tblPr>
      <w:tblGrid>
        <w:gridCol w:w="3328"/>
        <w:gridCol w:w="1912"/>
        <w:gridCol w:w="3118"/>
        <w:gridCol w:w="3684"/>
        <w:gridCol w:w="3404"/>
        <w:gridCol w:w="79"/>
      </w:tblGrid>
      <w:tr w:rsidR="00F422B6" w14:paraId="356E2B0D" w14:textId="77777777" w:rsidTr="008E4EF8">
        <w:trPr>
          <w:tblHeader/>
        </w:trPr>
        <w:tc>
          <w:tcPr>
            <w:tcW w:w="3328" w:type="dxa"/>
          </w:tcPr>
          <w:p w14:paraId="421B4ED1" w14:textId="77777777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12197" w:type="dxa"/>
            <w:gridSpan w:val="5"/>
          </w:tcPr>
          <w:p w14:paraId="17DDDCD9" w14:textId="138A4EF3" w:rsidR="00F422B6" w:rsidRPr="0037312A" w:rsidRDefault="00964827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8"/>
                <w:szCs w:val="28"/>
              </w:rPr>
            </w:pPr>
            <w:r w:rsidRPr="0037312A">
              <w:rPr>
                <w:rFonts w:ascii="Century Gothic" w:hAnsi="Century Gothic"/>
                <w:b/>
                <w:color w:val="323E4F" w:themeColor="text2" w:themeShade="BF"/>
                <w:sz w:val="28"/>
                <w:szCs w:val="28"/>
              </w:rPr>
              <w:t>High Level</w:t>
            </w:r>
            <w:r w:rsidR="00F422B6" w:rsidRPr="0037312A">
              <w:rPr>
                <w:rFonts w:ascii="Century Gothic" w:hAnsi="Century Gothic"/>
                <w:b/>
                <w:color w:val="323E4F" w:themeColor="text2" w:themeShade="BF"/>
                <w:sz w:val="28"/>
                <w:szCs w:val="28"/>
              </w:rPr>
              <w:t xml:space="preserve"> LGB monitoring activity</w:t>
            </w:r>
          </w:p>
        </w:tc>
      </w:tr>
      <w:tr w:rsidR="00FE76DE" w14:paraId="1D6CCA0C" w14:textId="77777777" w:rsidTr="008E4EF8">
        <w:trPr>
          <w:gridAfter w:val="1"/>
          <w:wAfter w:w="79" w:type="dxa"/>
          <w:tblHeader/>
        </w:trPr>
        <w:tc>
          <w:tcPr>
            <w:tcW w:w="3328" w:type="dxa"/>
            <w:vAlign w:val="center"/>
          </w:tcPr>
          <w:p w14:paraId="67EB83DC" w14:textId="77777777" w:rsidR="00FE76DE" w:rsidRPr="0037312A" w:rsidRDefault="00FE76DE" w:rsidP="00F01507">
            <w:pPr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512E780C" w14:textId="77777777" w:rsidR="00FE76DE" w:rsidRPr="0037312A" w:rsidRDefault="00FE76DE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10206" w:type="dxa"/>
            <w:gridSpan w:val="3"/>
          </w:tcPr>
          <w:p w14:paraId="3E1AFFD6" w14:textId="657DB113" w:rsidR="00FE76DE" w:rsidRDefault="00CF0013" w:rsidP="00DB6D19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DB20D2" wp14:editId="5A90BC02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2540</wp:posOffset>
                      </wp:positionV>
                      <wp:extent cx="219075" cy="209550"/>
                      <wp:effectExtent l="0" t="0" r="28575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2D810" id="Oval 7" o:spid="_x0000_s1026" style="position:absolute;margin-left:168pt;margin-top:.2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" filled="f" strokecolor="#c00000" strokeweight="2pt">
                      <v:stroke joinstyle="miter"/>
                    </v:oval>
                  </w:pict>
                </mc:Fallback>
              </mc:AlternateContent>
            </w:r>
            <w:r w:rsidR="00FE7805" w:rsidRPr="007D52B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3</w:t>
            </w:r>
            <w:r w:rsidR="00034E97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</w:t>
            </w:r>
            <w:r w:rsidR="00FE7805" w:rsidRPr="007D52B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</w:t>
            </w:r>
            <w:r w:rsidR="00FE76DE"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 xml:space="preserve">Monitoring </w:t>
            </w:r>
            <w:r w:rsidR="00654598"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>Objective(s)</w:t>
            </w:r>
          </w:p>
          <w:p w14:paraId="4B7688D9" w14:textId="26D114E3" w:rsidR="00713CD0" w:rsidRPr="0037312A" w:rsidRDefault="00713CD0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67A3272F" w14:textId="77777777" w:rsidTr="008E4EF8">
        <w:trPr>
          <w:gridAfter w:val="1"/>
          <w:wAfter w:w="79" w:type="dxa"/>
          <w:tblHeader/>
        </w:trPr>
        <w:tc>
          <w:tcPr>
            <w:tcW w:w="3328" w:type="dxa"/>
            <w:vAlign w:val="center"/>
          </w:tcPr>
          <w:p w14:paraId="5E7670BB" w14:textId="40ABB9DA" w:rsidR="00F422B6" w:rsidRPr="0037312A" w:rsidRDefault="00CF0013" w:rsidP="00F01507">
            <w:pPr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D65D9F" wp14:editId="3013BAB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-9525</wp:posOffset>
                      </wp:positionV>
                      <wp:extent cx="219075" cy="20955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E1D29" id="Oval 5" o:spid="_x0000_s1026" style="position:absolute;margin-left:-4.5pt;margin-top:-.7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" filled="f" strokecolor="#c00000" strokeweight="2pt">
                      <v:stroke joinstyle="miter"/>
                    </v:oval>
                  </w:pict>
                </mc:Fallback>
              </mc:AlternateContent>
            </w:r>
            <w:r w:rsidR="00F11513" w:rsidRPr="00AC3275">
              <w:rPr>
                <w:rFonts w:ascii="Century Gothic" w:hAnsi="Century Gothic" w:cs="Calibri"/>
                <w:b/>
                <w:bCs/>
                <w:color w:val="C00000"/>
                <w:sz w:val="24"/>
                <w:szCs w:val="24"/>
              </w:rPr>
              <w:t>1</w:t>
            </w:r>
            <w:r w:rsidR="00713CD0">
              <w:rPr>
                <w:rFonts w:ascii="Century Gothic" w:hAnsi="Century Gothic" w:cs="Calibri"/>
                <w:b/>
                <w:bCs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Calibr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AE6664"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 xml:space="preserve">Monitoring </w:t>
            </w:r>
            <w:r w:rsidR="00142476"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Focus</w:t>
            </w:r>
            <w:r w:rsidR="00FE76DE"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14:paraId="497E9ACF" w14:textId="260084C2" w:rsidR="00F422B6" w:rsidRPr="0037312A" w:rsidRDefault="00CF0013" w:rsidP="00B73F94">
            <w:pPr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6C5E99" wp14:editId="357B5AB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6985</wp:posOffset>
                      </wp:positionV>
                      <wp:extent cx="219075" cy="20955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A98A7" id="Oval 4" o:spid="_x0000_s1026" style="position:absolute;margin-left:-4.9pt;margin-top:.5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" filled="f" strokecolor="#c00000" strokeweight="2pt">
                      <v:stroke joinstyle="miter"/>
                    </v:oval>
                  </w:pict>
                </mc:Fallback>
              </mc:AlternateContent>
            </w:r>
            <w:r w:rsidR="00F11513" w:rsidRPr="007D52B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>2</w:t>
            </w:r>
            <w:r w:rsidR="00B73F94">
              <w:rPr>
                <w:rFonts w:ascii="Century Gothic" w:hAnsi="Century Gothic"/>
                <w:b/>
                <w:color w:val="C00000"/>
                <w:sz w:val="24"/>
                <w:szCs w:val="24"/>
              </w:rPr>
              <w:t xml:space="preserve">   </w:t>
            </w:r>
            <w:r w:rsidR="00034E97" w:rsidRPr="00034E97">
              <w:rPr>
                <w:rFonts w:ascii="Century Gothic" w:hAnsi="Century Gothic"/>
                <w:b/>
                <w:sz w:val="24"/>
                <w:szCs w:val="24"/>
              </w:rPr>
              <w:t>Go</w:t>
            </w:r>
            <w:r w:rsidR="00652F3F"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>vernor role to lead monitoring</w:t>
            </w:r>
          </w:p>
        </w:tc>
        <w:tc>
          <w:tcPr>
            <w:tcW w:w="3118" w:type="dxa"/>
          </w:tcPr>
          <w:p w14:paraId="00CF9C11" w14:textId="7B987993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  <w:r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>Autumn</w:t>
            </w:r>
            <w:r w:rsidR="00FE76DE"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 xml:space="preserve"> term</w:t>
            </w:r>
          </w:p>
        </w:tc>
        <w:tc>
          <w:tcPr>
            <w:tcW w:w="3684" w:type="dxa"/>
          </w:tcPr>
          <w:p w14:paraId="37A2DB65" w14:textId="17625E59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  <w:r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>Spring</w:t>
            </w:r>
          </w:p>
        </w:tc>
        <w:tc>
          <w:tcPr>
            <w:tcW w:w="3404" w:type="dxa"/>
          </w:tcPr>
          <w:p w14:paraId="7DC77367" w14:textId="77777777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  <w:r w:rsidRPr="0037312A"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  <w:t>Summer</w:t>
            </w:r>
          </w:p>
        </w:tc>
      </w:tr>
      <w:tr w:rsidR="00F422B6" w14:paraId="13265372" w14:textId="77777777" w:rsidTr="008E4EF8">
        <w:trPr>
          <w:gridAfter w:val="1"/>
          <w:wAfter w:w="79" w:type="dxa"/>
        </w:trPr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79231E25" w14:textId="333DBECF" w:rsidR="00F422B6" w:rsidRPr="0037312A" w:rsidRDefault="00F422B6" w:rsidP="00F01507">
            <w:pPr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</w:pPr>
            <w:r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S</w:t>
            </w:r>
            <w:r w:rsidR="00E901FF"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 xml:space="preserve">chool </w:t>
            </w:r>
            <w:r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D</w:t>
            </w:r>
            <w:r w:rsidR="00E901FF"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evelopment Plan</w:t>
            </w:r>
            <w:r w:rsidRPr="0037312A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 xml:space="preserve"> Targets 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0DA49028" w14:textId="77777777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3487D1B" w14:textId="1905C6B3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D9D9D9" w:themeFill="background1" w:themeFillShade="D9"/>
          </w:tcPr>
          <w:p w14:paraId="20CCE1B3" w14:textId="2256BAF7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D9D9D9" w:themeFill="background1" w:themeFillShade="D9"/>
          </w:tcPr>
          <w:p w14:paraId="397330DD" w14:textId="408751B7" w:rsidR="00F422B6" w:rsidRPr="0037312A" w:rsidRDefault="00F422B6" w:rsidP="00F01507">
            <w:pPr>
              <w:jc w:val="center"/>
              <w:rPr>
                <w:rFonts w:ascii="Century Gothic" w:hAnsi="Century Gothic"/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23E1B887" w14:textId="77777777" w:rsidTr="008E4EF8">
        <w:trPr>
          <w:gridAfter w:val="1"/>
          <w:wAfter w:w="79" w:type="dxa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14:paraId="405C08FE" w14:textId="7204EE00" w:rsidR="00F422B6" w:rsidRPr="00F01507" w:rsidRDefault="00F422B6" w:rsidP="00F0150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Quality of Education</w:t>
            </w:r>
          </w:p>
        </w:tc>
        <w:tc>
          <w:tcPr>
            <w:tcW w:w="1912" w:type="dxa"/>
            <w:shd w:val="clear" w:color="auto" w:fill="BDD6EE" w:themeFill="accent1" w:themeFillTint="66"/>
          </w:tcPr>
          <w:p w14:paraId="5AB4E4D0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14:paraId="25D1C42D" w14:textId="7D3AFACF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BDD6EE" w:themeFill="accent1" w:themeFillTint="66"/>
          </w:tcPr>
          <w:p w14:paraId="7B5FCC42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BDD6EE" w:themeFill="accent1" w:themeFillTint="66"/>
          </w:tcPr>
          <w:p w14:paraId="252BFEFB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41F79834" w14:textId="77777777" w:rsidTr="008E4EF8">
        <w:trPr>
          <w:gridAfter w:val="1"/>
          <w:wAfter w:w="79" w:type="dxa"/>
        </w:trPr>
        <w:tc>
          <w:tcPr>
            <w:tcW w:w="3328" w:type="dxa"/>
            <w:vAlign w:val="center"/>
          </w:tcPr>
          <w:p w14:paraId="2570E89D" w14:textId="46C78841" w:rsidR="00F422B6" w:rsidRPr="00E901FF" w:rsidRDefault="00653D33" w:rsidP="00653D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Standards</w:t>
            </w:r>
          </w:p>
        </w:tc>
        <w:tc>
          <w:tcPr>
            <w:tcW w:w="1912" w:type="dxa"/>
          </w:tcPr>
          <w:p w14:paraId="64F381EA" w14:textId="5306E0C2" w:rsidR="00F422B6" w:rsidRPr="004A3422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290282E" w14:textId="508614D7" w:rsidR="00926119" w:rsidRPr="004A3422" w:rsidRDefault="00926119" w:rsidP="00926119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6D82FB81" w14:textId="32F4C0F6" w:rsidR="00F422B6" w:rsidRPr="00D36A7E" w:rsidRDefault="00F422B6" w:rsidP="00E12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6659450" w14:textId="030AC668" w:rsidR="00F422B6" w:rsidRPr="00E12941" w:rsidRDefault="00F422B6" w:rsidP="00E12941">
            <w:pPr>
              <w:pStyle w:val="ListParagraph"/>
              <w:ind w:left="395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926119" w14:paraId="726FD663" w14:textId="77777777" w:rsidTr="008E4EF8">
        <w:trPr>
          <w:gridAfter w:val="1"/>
          <w:wAfter w:w="79" w:type="dxa"/>
        </w:trPr>
        <w:tc>
          <w:tcPr>
            <w:tcW w:w="3328" w:type="dxa"/>
            <w:vAlign w:val="center"/>
          </w:tcPr>
          <w:p w14:paraId="1BFA34A2" w14:textId="6DF026D3" w:rsidR="00926119" w:rsidRPr="00E901FF" w:rsidRDefault="00653D33" w:rsidP="00653D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Pupil Premium</w:t>
            </w:r>
          </w:p>
        </w:tc>
        <w:tc>
          <w:tcPr>
            <w:tcW w:w="1912" w:type="dxa"/>
          </w:tcPr>
          <w:p w14:paraId="68C1DB54" w14:textId="2F95DB93" w:rsidR="00926119" w:rsidRDefault="00926119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008135C" w14:textId="01297C65" w:rsidR="0078646C" w:rsidRDefault="0078646C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0DB9534" w14:textId="77777777" w:rsidR="00926119" w:rsidRPr="00D36A7E" w:rsidRDefault="00926119" w:rsidP="00E12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2F7AB36" w14:textId="77777777" w:rsidR="00926119" w:rsidRPr="00E12941" w:rsidRDefault="00926119" w:rsidP="00E12941">
            <w:pPr>
              <w:pStyle w:val="ListParagraph"/>
              <w:ind w:left="395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926119" w14:paraId="1917351C" w14:textId="77777777" w:rsidTr="008E4EF8">
        <w:trPr>
          <w:gridAfter w:val="1"/>
          <w:wAfter w:w="79" w:type="dxa"/>
        </w:trPr>
        <w:tc>
          <w:tcPr>
            <w:tcW w:w="3328" w:type="dxa"/>
            <w:vAlign w:val="center"/>
          </w:tcPr>
          <w:p w14:paraId="0CDA3F83" w14:textId="2C76CA3B" w:rsidR="00926119" w:rsidRPr="00E901FF" w:rsidRDefault="00653D33" w:rsidP="00653D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SEND</w:t>
            </w:r>
          </w:p>
        </w:tc>
        <w:tc>
          <w:tcPr>
            <w:tcW w:w="1912" w:type="dxa"/>
          </w:tcPr>
          <w:p w14:paraId="2BC33F7C" w14:textId="29BAE8BF" w:rsidR="00926119" w:rsidRDefault="00926119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C67490A" w14:textId="075D84C3" w:rsidR="00926119" w:rsidRDefault="00926119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216A1266" w14:textId="77777777" w:rsidR="00926119" w:rsidRPr="00D36A7E" w:rsidRDefault="00926119" w:rsidP="00E12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D50A001" w14:textId="77777777" w:rsidR="00926119" w:rsidRPr="00E12941" w:rsidRDefault="00926119" w:rsidP="00E12941">
            <w:pPr>
              <w:pStyle w:val="ListParagraph"/>
              <w:ind w:left="395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653D33" w14:paraId="08DB27F6" w14:textId="77777777" w:rsidTr="008E4EF8">
        <w:trPr>
          <w:gridAfter w:val="1"/>
          <w:wAfter w:w="79" w:type="dxa"/>
        </w:trPr>
        <w:tc>
          <w:tcPr>
            <w:tcW w:w="3328" w:type="dxa"/>
            <w:vAlign w:val="center"/>
          </w:tcPr>
          <w:p w14:paraId="06A40932" w14:textId="7E6CC1F7" w:rsidR="00653D33" w:rsidRDefault="00704F09" w:rsidP="00653D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Quality of teaching</w:t>
            </w:r>
          </w:p>
        </w:tc>
        <w:tc>
          <w:tcPr>
            <w:tcW w:w="1912" w:type="dxa"/>
          </w:tcPr>
          <w:p w14:paraId="5E0180E7" w14:textId="77777777" w:rsidR="00653D33" w:rsidRDefault="00653D33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ABB1187" w14:textId="77777777" w:rsidR="00653D33" w:rsidRDefault="00653D33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759C72A8" w14:textId="77777777" w:rsidR="00653D33" w:rsidRPr="00D36A7E" w:rsidRDefault="00653D33" w:rsidP="00E12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DE798BC" w14:textId="77777777" w:rsidR="00653D33" w:rsidRPr="00E12941" w:rsidRDefault="00653D33" w:rsidP="00E12941">
            <w:pPr>
              <w:pStyle w:val="ListParagraph"/>
              <w:ind w:left="395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A563A2" w14:paraId="3C7E626C" w14:textId="77777777" w:rsidTr="008E4EF8">
        <w:trPr>
          <w:gridAfter w:val="1"/>
          <w:wAfter w:w="79" w:type="dxa"/>
        </w:trPr>
        <w:tc>
          <w:tcPr>
            <w:tcW w:w="3328" w:type="dxa"/>
            <w:vAlign w:val="center"/>
          </w:tcPr>
          <w:p w14:paraId="5D65D4E3" w14:textId="5B8C849D" w:rsidR="00A563A2" w:rsidRDefault="00A563A2" w:rsidP="00653D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Curriculum</w:t>
            </w:r>
          </w:p>
        </w:tc>
        <w:tc>
          <w:tcPr>
            <w:tcW w:w="1912" w:type="dxa"/>
          </w:tcPr>
          <w:p w14:paraId="26A4E800" w14:textId="77777777" w:rsidR="00A563A2" w:rsidRDefault="00A563A2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F65122E" w14:textId="77777777" w:rsidR="00A563A2" w:rsidRDefault="00A563A2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37741CF" w14:textId="77777777" w:rsidR="00A563A2" w:rsidRPr="00D36A7E" w:rsidRDefault="00A563A2" w:rsidP="00E12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1246689" w14:textId="77777777" w:rsidR="00A563A2" w:rsidRPr="00E12941" w:rsidRDefault="00A563A2" w:rsidP="00E12941">
            <w:pPr>
              <w:pStyle w:val="ListParagraph"/>
              <w:ind w:left="395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8E4EF8" w14:paraId="52AAA82D" w14:textId="77777777" w:rsidTr="008E4EF8">
        <w:trPr>
          <w:gridAfter w:val="1"/>
          <w:wAfter w:w="79" w:type="dxa"/>
        </w:trPr>
        <w:tc>
          <w:tcPr>
            <w:tcW w:w="3328" w:type="dxa"/>
            <w:vAlign w:val="center"/>
          </w:tcPr>
          <w:p w14:paraId="57B51ADE" w14:textId="38C85074" w:rsidR="008E4EF8" w:rsidRDefault="008E4EF8" w:rsidP="00653D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Assessment</w:t>
            </w:r>
          </w:p>
        </w:tc>
        <w:tc>
          <w:tcPr>
            <w:tcW w:w="1912" w:type="dxa"/>
          </w:tcPr>
          <w:p w14:paraId="59D49163" w14:textId="77777777" w:rsidR="008E4EF8" w:rsidRDefault="008E4EF8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ADA5B88" w14:textId="77777777" w:rsidR="008E4EF8" w:rsidRDefault="008E4EF8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35F63EB5" w14:textId="77777777" w:rsidR="008E4EF8" w:rsidRPr="00D36A7E" w:rsidRDefault="008E4EF8" w:rsidP="00E129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2D0787A" w14:textId="77777777" w:rsidR="008E4EF8" w:rsidRPr="00E12941" w:rsidRDefault="008E4EF8" w:rsidP="00E12941">
            <w:pPr>
              <w:pStyle w:val="ListParagraph"/>
              <w:ind w:left="395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007F68EC" w14:textId="77777777" w:rsidTr="008E4EF8">
        <w:trPr>
          <w:gridAfter w:val="1"/>
          <w:wAfter w:w="79" w:type="dxa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14:paraId="67B0A3A9" w14:textId="45C6E011" w:rsidR="00F422B6" w:rsidRPr="00F01507" w:rsidRDefault="00F422B6" w:rsidP="00F0150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Behaviours and Attitudes</w:t>
            </w:r>
          </w:p>
        </w:tc>
        <w:tc>
          <w:tcPr>
            <w:tcW w:w="1912" w:type="dxa"/>
            <w:shd w:val="clear" w:color="auto" w:fill="BDD6EE" w:themeFill="accent1" w:themeFillTint="66"/>
          </w:tcPr>
          <w:p w14:paraId="700D3E21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14:paraId="7E8384E6" w14:textId="59676EA9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BDD6EE" w:themeFill="accent1" w:themeFillTint="66"/>
          </w:tcPr>
          <w:p w14:paraId="168E6B16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BDD6EE" w:themeFill="accent1" w:themeFillTint="66"/>
          </w:tcPr>
          <w:p w14:paraId="70AEE476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42E41C26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32E8E87F" w14:textId="3EA6538D" w:rsidR="00F422B6" w:rsidRPr="00F422B6" w:rsidRDefault="00F422B6" w:rsidP="00E901FF">
            <w:pPr>
              <w:pStyle w:val="ListParagraph"/>
              <w:ind w:left="306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1DAB01CF" w14:textId="00F7D4AB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46A6378" w14:textId="4EDFF64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7076CF2A" w14:textId="4AC2840C" w:rsidR="00F422B6" w:rsidRPr="00453300" w:rsidRDefault="00F422B6" w:rsidP="00F0150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8F67B47" w14:textId="0A9D2C8B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3F2F02" w14:paraId="4EF5A3EF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410BC0F5" w14:textId="77777777" w:rsidR="003F2F02" w:rsidRDefault="003F2F02" w:rsidP="003F2F02">
            <w:pPr>
              <w:pStyle w:val="ListParagraph"/>
              <w:ind w:left="306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7AF63C89" w14:textId="32965ADA" w:rsidR="003F2F02" w:rsidRDefault="003F2F02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37D4330" w14:textId="2771790A" w:rsidR="003F2F02" w:rsidRDefault="003F2F02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787662D" w14:textId="77777777" w:rsidR="003F2F02" w:rsidRPr="00453300" w:rsidRDefault="003F2F02" w:rsidP="00F0150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06788BD" w14:textId="77777777" w:rsidR="003F2F02" w:rsidRPr="00F01507" w:rsidRDefault="003F2F02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1060A3" w14:paraId="4086A6BF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41CA0C69" w14:textId="77777777" w:rsidR="001060A3" w:rsidRDefault="001060A3" w:rsidP="003F2F02">
            <w:pPr>
              <w:pStyle w:val="ListParagraph"/>
              <w:ind w:left="306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7F4AE40B" w14:textId="77777777" w:rsidR="001060A3" w:rsidRDefault="001060A3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71B7A45" w14:textId="77777777" w:rsidR="001060A3" w:rsidRDefault="001060A3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742EA811" w14:textId="77777777" w:rsidR="001060A3" w:rsidRPr="00453300" w:rsidRDefault="001060A3" w:rsidP="00F0150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CF28FE2" w14:textId="77777777" w:rsidR="001060A3" w:rsidRPr="00F01507" w:rsidRDefault="001060A3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349A1816" w14:textId="77777777" w:rsidTr="008E4EF8">
        <w:trPr>
          <w:gridAfter w:val="1"/>
          <w:wAfter w:w="79" w:type="dxa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14:paraId="0F4FB1FA" w14:textId="20524FB6" w:rsidR="00F422B6" w:rsidRPr="00F422B6" w:rsidRDefault="00F422B6" w:rsidP="00F0150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22B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Personal Development</w:t>
            </w:r>
          </w:p>
        </w:tc>
        <w:tc>
          <w:tcPr>
            <w:tcW w:w="1912" w:type="dxa"/>
            <w:shd w:val="clear" w:color="auto" w:fill="BDD6EE" w:themeFill="accent1" w:themeFillTint="66"/>
          </w:tcPr>
          <w:p w14:paraId="438FA60B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14:paraId="7F6B8035" w14:textId="44712470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BDD6EE" w:themeFill="accent1" w:themeFillTint="66"/>
          </w:tcPr>
          <w:p w14:paraId="5A2280E4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BDD6EE" w:themeFill="accent1" w:themeFillTint="66"/>
          </w:tcPr>
          <w:p w14:paraId="78B78C9B" w14:textId="77777777" w:rsidR="00F422B6" w:rsidRPr="00F01507" w:rsidRDefault="00F422B6" w:rsidP="00F01507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2461B875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3601986B" w14:textId="3A436ECF" w:rsidR="00E901FF" w:rsidRPr="00E901FF" w:rsidRDefault="00E901FF" w:rsidP="00E901FF">
            <w:pPr>
              <w:rPr>
                <w:rFonts w:asciiTheme="majorHAnsi" w:hAnsiTheme="majorHAnsi" w:cstheme="majorHAnsi"/>
                <w:iCs/>
                <w:color w:val="00206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08A287EE" w14:textId="5ACC0816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8F87D51" w14:textId="494AEF52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2FEC6E5C" w14:textId="6E6FB2DB" w:rsidR="00F422B6" w:rsidRPr="00BB3E30" w:rsidRDefault="00F422B6" w:rsidP="008423F4">
            <w:pPr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C528269" w14:textId="1A0289DD" w:rsidR="00F422B6" w:rsidRPr="00BB3E30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1060A3" w14:paraId="7AF6FA5A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1C7ADB5E" w14:textId="77777777" w:rsidR="001060A3" w:rsidRPr="00E901FF" w:rsidRDefault="001060A3" w:rsidP="00E901FF">
            <w:pPr>
              <w:rPr>
                <w:rFonts w:asciiTheme="majorHAnsi" w:hAnsiTheme="majorHAnsi" w:cstheme="majorHAnsi"/>
                <w:iCs/>
                <w:color w:val="00206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303E7134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6899960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47CDEEA3" w14:textId="77777777" w:rsidR="001060A3" w:rsidRPr="00BB3E30" w:rsidRDefault="001060A3" w:rsidP="008423F4">
            <w:pPr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248B93C" w14:textId="77777777" w:rsidR="001060A3" w:rsidRPr="00BB3E30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1060A3" w14:paraId="08D9173B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52888148" w14:textId="77777777" w:rsidR="001060A3" w:rsidRPr="00E901FF" w:rsidRDefault="001060A3" w:rsidP="00E901FF">
            <w:pPr>
              <w:rPr>
                <w:rFonts w:asciiTheme="majorHAnsi" w:hAnsiTheme="majorHAnsi" w:cstheme="majorHAnsi"/>
                <w:iCs/>
                <w:color w:val="00206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59D47E39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7FB2D18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9FDCA23" w14:textId="77777777" w:rsidR="001060A3" w:rsidRPr="00BB3E30" w:rsidRDefault="001060A3" w:rsidP="008423F4">
            <w:pPr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8406113" w14:textId="77777777" w:rsidR="001060A3" w:rsidRPr="00BB3E30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  <w:tr w:rsidR="00F422B6" w14:paraId="0E538A09" w14:textId="77777777" w:rsidTr="008E4EF8">
        <w:trPr>
          <w:gridAfter w:val="1"/>
          <w:wAfter w:w="79" w:type="dxa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14:paraId="5D4A4D3F" w14:textId="148478F9" w:rsidR="00F422B6" w:rsidRPr="00F422B6" w:rsidRDefault="00F422B6" w:rsidP="008423F4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422B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Leadership and Management</w:t>
            </w:r>
          </w:p>
        </w:tc>
        <w:tc>
          <w:tcPr>
            <w:tcW w:w="1912" w:type="dxa"/>
            <w:shd w:val="clear" w:color="auto" w:fill="BDD6EE" w:themeFill="accent1" w:themeFillTint="66"/>
          </w:tcPr>
          <w:p w14:paraId="25426E9B" w14:textId="77777777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14:paraId="068253EA" w14:textId="5E4557B4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BDD6EE" w:themeFill="accent1" w:themeFillTint="66"/>
          </w:tcPr>
          <w:p w14:paraId="50D9EC4F" w14:textId="77777777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BDD6EE" w:themeFill="accent1" w:themeFillTint="66"/>
          </w:tcPr>
          <w:p w14:paraId="534B644C" w14:textId="30230F67" w:rsidR="00F422B6" w:rsidRPr="007004DF" w:rsidRDefault="00F422B6" w:rsidP="007004DF">
            <w:pPr>
              <w:jc w:val="right"/>
              <w:rPr>
                <w:sz w:val="24"/>
                <w:szCs w:val="24"/>
              </w:rPr>
            </w:pPr>
          </w:p>
        </w:tc>
      </w:tr>
      <w:tr w:rsidR="00F422B6" w14:paraId="5E798EC3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6665B3FD" w14:textId="47824BDA" w:rsidR="00F422B6" w:rsidRPr="00F422B6" w:rsidRDefault="00F422B6" w:rsidP="00E901FF">
            <w:pPr>
              <w:pStyle w:val="ListParagraph"/>
              <w:ind w:left="306"/>
              <w:rPr>
                <w:iCs/>
                <w:color w:val="00206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2EC3B9A7" w14:textId="56F31BE7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F2830BC" w14:textId="2A749E8C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6E1DB973" w14:textId="01DF80EC" w:rsidR="00F422B6" w:rsidRPr="00F01507" w:rsidRDefault="00F422B6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56067C4" w14:textId="25C7ED18" w:rsidR="00F422B6" w:rsidRPr="00D249F0" w:rsidRDefault="00F422B6" w:rsidP="008423F4">
            <w:pPr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1060A3" w14:paraId="42918D3F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1DAD8D6B" w14:textId="77777777" w:rsidR="001060A3" w:rsidRPr="00F422B6" w:rsidRDefault="001060A3" w:rsidP="00E901FF">
            <w:pPr>
              <w:pStyle w:val="ListParagraph"/>
              <w:ind w:left="306"/>
              <w:rPr>
                <w:iCs/>
                <w:color w:val="00206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26170FB9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DC2FB7B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1C367E45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196D5B6" w14:textId="77777777" w:rsidR="001060A3" w:rsidRPr="00D249F0" w:rsidRDefault="001060A3" w:rsidP="008423F4">
            <w:pPr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1060A3" w14:paraId="2C4ADCA9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213A6347" w14:textId="77777777" w:rsidR="001060A3" w:rsidRPr="00F422B6" w:rsidRDefault="001060A3" w:rsidP="00E901FF">
            <w:pPr>
              <w:pStyle w:val="ListParagraph"/>
              <w:ind w:left="306"/>
              <w:rPr>
                <w:iCs/>
                <w:color w:val="00206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57FF5456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9535442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CD47332" w14:textId="77777777" w:rsidR="001060A3" w:rsidRPr="00F01507" w:rsidRDefault="001060A3" w:rsidP="008423F4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D540B85" w14:textId="77777777" w:rsidR="001060A3" w:rsidRPr="00D249F0" w:rsidRDefault="001060A3" w:rsidP="008423F4">
            <w:pPr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</w:tr>
      <w:tr w:rsidR="00964827" w14:paraId="5644E54C" w14:textId="77777777" w:rsidTr="008E4EF8">
        <w:trPr>
          <w:gridAfter w:val="1"/>
          <w:wAfter w:w="79" w:type="dxa"/>
        </w:trPr>
        <w:tc>
          <w:tcPr>
            <w:tcW w:w="3328" w:type="dxa"/>
            <w:shd w:val="clear" w:color="auto" w:fill="BFBFBF" w:themeFill="background1" w:themeFillShade="BF"/>
          </w:tcPr>
          <w:p w14:paraId="374D58EA" w14:textId="02DA62D1" w:rsidR="00964827" w:rsidRPr="00964827" w:rsidRDefault="00F20CB1" w:rsidP="0096482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br w:type="page"/>
            </w:r>
            <w:r w:rsidR="0096482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Non SDP Monitoring</w:t>
            </w:r>
          </w:p>
        </w:tc>
        <w:tc>
          <w:tcPr>
            <w:tcW w:w="1912" w:type="dxa"/>
            <w:shd w:val="clear" w:color="auto" w:fill="BFBFBF" w:themeFill="background1" w:themeFillShade="BF"/>
          </w:tcPr>
          <w:p w14:paraId="2D58E52C" w14:textId="77777777" w:rsidR="00964827" w:rsidRPr="00964827" w:rsidRDefault="00964827" w:rsidP="0096482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465C8C7F" w14:textId="77777777" w:rsidR="00964827" w:rsidRPr="00964827" w:rsidRDefault="00964827" w:rsidP="0096482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BFBFBF" w:themeFill="background1" w:themeFillShade="BF"/>
          </w:tcPr>
          <w:p w14:paraId="6786B0DC" w14:textId="77777777" w:rsidR="00964827" w:rsidRPr="00964827" w:rsidRDefault="00964827" w:rsidP="0096482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BFBFBF" w:themeFill="background1" w:themeFillShade="BF"/>
          </w:tcPr>
          <w:p w14:paraId="353BE820" w14:textId="77777777" w:rsidR="00964827" w:rsidRPr="00964827" w:rsidRDefault="00964827" w:rsidP="00964827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964827" w14:paraId="5235DA1E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5FA93EEF" w14:textId="6CF1C823" w:rsidR="00964827" w:rsidRPr="00964827" w:rsidRDefault="00964827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6482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Finance</w:t>
            </w:r>
          </w:p>
        </w:tc>
        <w:tc>
          <w:tcPr>
            <w:tcW w:w="1912" w:type="dxa"/>
          </w:tcPr>
          <w:p w14:paraId="7AE03ED2" w14:textId="128B4015" w:rsidR="00964827" w:rsidRPr="00964827" w:rsidRDefault="00964827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7D702FE" w14:textId="5AC35470" w:rsidR="00964827" w:rsidRPr="00964827" w:rsidRDefault="00964827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5E9A71C2" w14:textId="77777777" w:rsidR="00964827" w:rsidRPr="00964827" w:rsidRDefault="00964827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60B151D" w14:textId="77777777" w:rsidR="00964827" w:rsidRPr="00964827" w:rsidRDefault="00964827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B014EB" w14:paraId="7F6F7D03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51B41047" w14:textId="3D1D8176" w:rsidR="00B014EB" w:rsidRPr="00964827" w:rsidRDefault="00B014E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Risk</w:t>
            </w:r>
          </w:p>
        </w:tc>
        <w:tc>
          <w:tcPr>
            <w:tcW w:w="1912" w:type="dxa"/>
          </w:tcPr>
          <w:p w14:paraId="03E15188" w14:textId="77777777" w:rsidR="00B014EB" w:rsidRPr="00964827" w:rsidRDefault="00B014E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6018ACC" w14:textId="77777777" w:rsidR="00B014EB" w:rsidRPr="00964827" w:rsidRDefault="00B014E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34369D62" w14:textId="77777777" w:rsidR="00B014EB" w:rsidRPr="00964827" w:rsidRDefault="00B014E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E409A62" w14:textId="77777777" w:rsidR="00B014EB" w:rsidRPr="00964827" w:rsidRDefault="00B014E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562CAB" w14:paraId="55C792F2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3700459D" w14:textId="7C01E19F" w:rsidR="00562CAB" w:rsidRPr="00964827" w:rsidRDefault="00562CA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Human Resources including performance management</w:t>
            </w:r>
            <w:r w:rsidR="00B014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, staff wellbeing, turnover, absence</w:t>
            </w:r>
          </w:p>
        </w:tc>
        <w:tc>
          <w:tcPr>
            <w:tcW w:w="1912" w:type="dxa"/>
          </w:tcPr>
          <w:p w14:paraId="207B6BA8" w14:textId="77777777" w:rsidR="00562CAB" w:rsidRPr="00964827" w:rsidRDefault="00562CA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9DDDAC8" w14:textId="77777777" w:rsidR="00562CAB" w:rsidRPr="00964827" w:rsidRDefault="00562CA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F1F00D4" w14:textId="77777777" w:rsidR="00562CAB" w:rsidRPr="00964827" w:rsidRDefault="00562CA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36F7426" w14:textId="77777777" w:rsidR="00562CAB" w:rsidRPr="00964827" w:rsidRDefault="00562CAB" w:rsidP="0096482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7D87709E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5534C6CD" w14:textId="4E1BA56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Safeguarding</w:t>
            </w:r>
          </w:p>
        </w:tc>
        <w:tc>
          <w:tcPr>
            <w:tcW w:w="1912" w:type="dxa"/>
          </w:tcPr>
          <w:p w14:paraId="64BB7D6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7C633C8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59BD39F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B650541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3C09E99E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7A214097" w14:textId="15A53AC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Health and safety/site</w:t>
            </w:r>
          </w:p>
        </w:tc>
        <w:tc>
          <w:tcPr>
            <w:tcW w:w="1912" w:type="dxa"/>
          </w:tcPr>
          <w:p w14:paraId="68B7ECD2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30519D0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25BC457D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2C288E1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7391C253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54AD5F32" w14:textId="5BD1CA7B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6482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Community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/stakeholder engagement</w:t>
            </w:r>
          </w:p>
        </w:tc>
        <w:tc>
          <w:tcPr>
            <w:tcW w:w="1912" w:type="dxa"/>
          </w:tcPr>
          <w:p w14:paraId="1A29D71C" w14:textId="660B8496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22E0DC2" w14:textId="03260E9E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4BD2BB58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E6A001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235F52CC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547CC8B2" w14:textId="27EF6C3F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1912" w:type="dxa"/>
          </w:tcPr>
          <w:p w14:paraId="522C42BC" w14:textId="510E0BBE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708F99F" w14:textId="62EA4961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7E5CFBA2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02E82DE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78372559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0F29E5C2" w14:textId="68A4638C" w:rsidR="00E6117A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Governor training and development</w:t>
            </w:r>
          </w:p>
        </w:tc>
        <w:tc>
          <w:tcPr>
            <w:tcW w:w="1912" w:type="dxa"/>
          </w:tcPr>
          <w:p w14:paraId="55600F01" w14:textId="3FB83BB8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12C76CC" w14:textId="0D66E6FD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1D65D5C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7C83F75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7D30CB10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3BDE02CB" w14:textId="34484280" w:rsidR="00E6117A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F1DEC7A" w14:textId="0B49E0C6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A05F024" w14:textId="19D7EA72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60DA7D87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90E85D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2DBF49A0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7A53764E" w14:textId="532BFA3F" w:rsidR="00E6117A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6EEE8A44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3B3D5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BAC8547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481AC6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736345E3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04AFF340" w14:textId="631A44F2" w:rsidR="00E6117A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6D138775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1408FF6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44DF9EF8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1E25853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6117A" w14:paraId="6136D970" w14:textId="77777777" w:rsidTr="008E4EF8">
        <w:trPr>
          <w:gridAfter w:val="1"/>
          <w:wAfter w:w="79" w:type="dxa"/>
        </w:trPr>
        <w:tc>
          <w:tcPr>
            <w:tcW w:w="3328" w:type="dxa"/>
          </w:tcPr>
          <w:p w14:paraId="3579BD12" w14:textId="77777777" w:rsidR="00E6117A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14:paraId="1A5731A2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E17E261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15546481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1A0645B" w14:textId="77777777" w:rsidR="00E6117A" w:rsidRPr="00964827" w:rsidRDefault="00E6117A" w:rsidP="00E6117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56DE9959" w14:textId="3E01FF3B" w:rsidR="001049F5" w:rsidRPr="00955AD3" w:rsidRDefault="001049F5" w:rsidP="00F422B6">
      <w:pPr>
        <w:rPr>
          <w:color w:val="323E4F" w:themeColor="text2" w:themeShade="BF"/>
          <w:sz w:val="52"/>
          <w:szCs w:val="96"/>
        </w:rPr>
      </w:pPr>
    </w:p>
    <w:sectPr w:rsidR="001049F5" w:rsidRPr="00955AD3" w:rsidSect="001049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E598D" w14:textId="77777777" w:rsidR="009311BD" w:rsidRDefault="009311BD" w:rsidP="00BB3E30">
      <w:pPr>
        <w:spacing w:after="0" w:line="240" w:lineRule="auto"/>
      </w:pPr>
      <w:r>
        <w:separator/>
      </w:r>
    </w:p>
  </w:endnote>
  <w:endnote w:type="continuationSeparator" w:id="0">
    <w:p w14:paraId="06430E96" w14:textId="77777777" w:rsidR="009311BD" w:rsidRDefault="009311BD" w:rsidP="00B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574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5557B" w14:textId="04083E62" w:rsidR="00670B4B" w:rsidRDefault="00670B4B" w:rsidP="00670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7004DF">
          <w:rPr>
            <w:noProof/>
          </w:rPr>
          <w:t xml:space="preserve"> Version </w:t>
        </w:r>
        <w:r w:rsidR="00E428DC">
          <w:rPr>
            <w:noProof/>
          </w:rPr>
          <w:t>2019</w:t>
        </w:r>
      </w:p>
    </w:sdtContent>
  </w:sdt>
  <w:p w14:paraId="3B7CFBAB" w14:textId="77777777" w:rsidR="00BB3E30" w:rsidRDefault="00BB3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59A57" w14:textId="77777777" w:rsidR="009311BD" w:rsidRDefault="009311BD" w:rsidP="00BB3E30">
      <w:pPr>
        <w:spacing w:after="0" w:line="240" w:lineRule="auto"/>
      </w:pPr>
      <w:r>
        <w:separator/>
      </w:r>
    </w:p>
  </w:footnote>
  <w:footnote w:type="continuationSeparator" w:id="0">
    <w:p w14:paraId="68A50393" w14:textId="77777777" w:rsidR="009311BD" w:rsidRDefault="009311BD" w:rsidP="00B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23683" w14:textId="2916FFE6" w:rsidR="00E428DC" w:rsidRDefault="00E428DC">
    <w:pPr>
      <w:pStyle w:val="Header"/>
    </w:pPr>
    <w:r>
      <w:rPr>
        <w:noProof/>
        <w:lang w:eastAsia="en-GB"/>
      </w:rPr>
      <w:drawing>
        <wp:inline distT="0" distB="0" distL="0" distR="0" wp14:anchorId="7263E7E1" wp14:editId="7DC38DF5">
          <wp:extent cx="1981200" cy="46836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95" cy="475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1906"/>
    <w:multiLevelType w:val="hybridMultilevel"/>
    <w:tmpl w:val="B0CA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66AB"/>
    <w:multiLevelType w:val="hybridMultilevel"/>
    <w:tmpl w:val="F60E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54DF"/>
    <w:multiLevelType w:val="hybridMultilevel"/>
    <w:tmpl w:val="6BFE4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BF5"/>
    <w:multiLevelType w:val="hybridMultilevel"/>
    <w:tmpl w:val="01B48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7529C"/>
    <w:multiLevelType w:val="hybridMultilevel"/>
    <w:tmpl w:val="054EC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2D5C"/>
    <w:multiLevelType w:val="hybridMultilevel"/>
    <w:tmpl w:val="D6DA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10F5F"/>
    <w:multiLevelType w:val="hybridMultilevel"/>
    <w:tmpl w:val="FE22F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B2A9F"/>
    <w:multiLevelType w:val="hybridMultilevel"/>
    <w:tmpl w:val="A464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04A6D"/>
    <w:multiLevelType w:val="hybridMultilevel"/>
    <w:tmpl w:val="47446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51789"/>
    <w:multiLevelType w:val="hybridMultilevel"/>
    <w:tmpl w:val="47ACECFC"/>
    <w:lvl w:ilvl="0" w:tplc="78B2D3A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BA46A3A"/>
    <w:multiLevelType w:val="hybridMultilevel"/>
    <w:tmpl w:val="CF2A0474"/>
    <w:lvl w:ilvl="0" w:tplc="DD8009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371D"/>
    <w:multiLevelType w:val="hybridMultilevel"/>
    <w:tmpl w:val="521C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AE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011F"/>
    <w:multiLevelType w:val="hybridMultilevel"/>
    <w:tmpl w:val="2E525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109C7"/>
    <w:multiLevelType w:val="hybridMultilevel"/>
    <w:tmpl w:val="7C82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3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F5"/>
    <w:rsid w:val="000108D2"/>
    <w:rsid w:val="0002221E"/>
    <w:rsid w:val="00034E97"/>
    <w:rsid w:val="0005030C"/>
    <w:rsid w:val="000B324B"/>
    <w:rsid w:val="000B5379"/>
    <w:rsid w:val="000D1E80"/>
    <w:rsid w:val="000D2CE6"/>
    <w:rsid w:val="00100BE4"/>
    <w:rsid w:val="001049F5"/>
    <w:rsid w:val="00104D9E"/>
    <w:rsid w:val="001060A3"/>
    <w:rsid w:val="0011519A"/>
    <w:rsid w:val="00116BDB"/>
    <w:rsid w:val="00142476"/>
    <w:rsid w:val="00147307"/>
    <w:rsid w:val="001655A2"/>
    <w:rsid w:val="00165FD7"/>
    <w:rsid w:val="0017117E"/>
    <w:rsid w:val="001E1A54"/>
    <w:rsid w:val="00215A6F"/>
    <w:rsid w:val="002246B0"/>
    <w:rsid w:val="00227E01"/>
    <w:rsid w:val="002658F6"/>
    <w:rsid w:val="002D7F3D"/>
    <w:rsid w:val="002E3160"/>
    <w:rsid w:val="002F77D6"/>
    <w:rsid w:val="00321F7E"/>
    <w:rsid w:val="003508BB"/>
    <w:rsid w:val="00352EDB"/>
    <w:rsid w:val="0036560A"/>
    <w:rsid w:val="0037312A"/>
    <w:rsid w:val="00373D0B"/>
    <w:rsid w:val="003746C7"/>
    <w:rsid w:val="00377134"/>
    <w:rsid w:val="0038237A"/>
    <w:rsid w:val="003C51C0"/>
    <w:rsid w:val="003D1E54"/>
    <w:rsid w:val="003D4DFB"/>
    <w:rsid w:val="003D549A"/>
    <w:rsid w:val="003F046A"/>
    <w:rsid w:val="003F2F02"/>
    <w:rsid w:val="0041578D"/>
    <w:rsid w:val="00416758"/>
    <w:rsid w:val="00453300"/>
    <w:rsid w:val="00484812"/>
    <w:rsid w:val="00493147"/>
    <w:rsid w:val="004A3422"/>
    <w:rsid w:val="004D274B"/>
    <w:rsid w:val="004E1803"/>
    <w:rsid w:val="00523F0B"/>
    <w:rsid w:val="00542692"/>
    <w:rsid w:val="005515BA"/>
    <w:rsid w:val="005528BF"/>
    <w:rsid w:val="00554604"/>
    <w:rsid w:val="00562A3D"/>
    <w:rsid w:val="00562CAB"/>
    <w:rsid w:val="0057642F"/>
    <w:rsid w:val="00585E92"/>
    <w:rsid w:val="00586A91"/>
    <w:rsid w:val="005B0FEB"/>
    <w:rsid w:val="005E0A47"/>
    <w:rsid w:val="005F2784"/>
    <w:rsid w:val="00652F3F"/>
    <w:rsid w:val="00653D33"/>
    <w:rsid w:val="00654598"/>
    <w:rsid w:val="00666FD7"/>
    <w:rsid w:val="006672F3"/>
    <w:rsid w:val="00670B4B"/>
    <w:rsid w:val="00692DBF"/>
    <w:rsid w:val="006B1E45"/>
    <w:rsid w:val="006B7B72"/>
    <w:rsid w:val="006C01B7"/>
    <w:rsid w:val="006C0334"/>
    <w:rsid w:val="006D70BA"/>
    <w:rsid w:val="007004DF"/>
    <w:rsid w:val="00700DE9"/>
    <w:rsid w:val="00701D58"/>
    <w:rsid w:val="00704F09"/>
    <w:rsid w:val="00713CD0"/>
    <w:rsid w:val="00714CD1"/>
    <w:rsid w:val="00732B76"/>
    <w:rsid w:val="007561EC"/>
    <w:rsid w:val="00762EAB"/>
    <w:rsid w:val="00771F93"/>
    <w:rsid w:val="0078646C"/>
    <w:rsid w:val="007A64D6"/>
    <w:rsid w:val="007D52B4"/>
    <w:rsid w:val="007E704D"/>
    <w:rsid w:val="008423F4"/>
    <w:rsid w:val="00881008"/>
    <w:rsid w:val="00881F94"/>
    <w:rsid w:val="008D071E"/>
    <w:rsid w:val="008E4EF8"/>
    <w:rsid w:val="00926119"/>
    <w:rsid w:val="009311BD"/>
    <w:rsid w:val="00952818"/>
    <w:rsid w:val="00964827"/>
    <w:rsid w:val="00990398"/>
    <w:rsid w:val="009F14C5"/>
    <w:rsid w:val="00A563A2"/>
    <w:rsid w:val="00A7059E"/>
    <w:rsid w:val="00A77354"/>
    <w:rsid w:val="00A93654"/>
    <w:rsid w:val="00AA6662"/>
    <w:rsid w:val="00AA6E46"/>
    <w:rsid w:val="00AB52E7"/>
    <w:rsid w:val="00AC1BF6"/>
    <w:rsid w:val="00AC3275"/>
    <w:rsid w:val="00AD27C0"/>
    <w:rsid w:val="00AE6664"/>
    <w:rsid w:val="00B014EB"/>
    <w:rsid w:val="00B044F2"/>
    <w:rsid w:val="00B22D3D"/>
    <w:rsid w:val="00B642D3"/>
    <w:rsid w:val="00B6790E"/>
    <w:rsid w:val="00B71F57"/>
    <w:rsid w:val="00B73F94"/>
    <w:rsid w:val="00B93744"/>
    <w:rsid w:val="00BA0A41"/>
    <w:rsid w:val="00BB0388"/>
    <w:rsid w:val="00BB26C6"/>
    <w:rsid w:val="00BB3E30"/>
    <w:rsid w:val="00BC0D7A"/>
    <w:rsid w:val="00C270CB"/>
    <w:rsid w:val="00C53DBF"/>
    <w:rsid w:val="00C67FBB"/>
    <w:rsid w:val="00CA68C8"/>
    <w:rsid w:val="00CB51FD"/>
    <w:rsid w:val="00CE3968"/>
    <w:rsid w:val="00CF0013"/>
    <w:rsid w:val="00D1694F"/>
    <w:rsid w:val="00D249F0"/>
    <w:rsid w:val="00D34D88"/>
    <w:rsid w:val="00D36A7E"/>
    <w:rsid w:val="00D40361"/>
    <w:rsid w:val="00D44CD1"/>
    <w:rsid w:val="00D52624"/>
    <w:rsid w:val="00D602CF"/>
    <w:rsid w:val="00D91191"/>
    <w:rsid w:val="00DA6D81"/>
    <w:rsid w:val="00DB61AC"/>
    <w:rsid w:val="00DB6D19"/>
    <w:rsid w:val="00DE324A"/>
    <w:rsid w:val="00E00461"/>
    <w:rsid w:val="00E061CA"/>
    <w:rsid w:val="00E12941"/>
    <w:rsid w:val="00E17C20"/>
    <w:rsid w:val="00E23796"/>
    <w:rsid w:val="00E33153"/>
    <w:rsid w:val="00E428DC"/>
    <w:rsid w:val="00E6117A"/>
    <w:rsid w:val="00E62D63"/>
    <w:rsid w:val="00E807CC"/>
    <w:rsid w:val="00E901FF"/>
    <w:rsid w:val="00E93A25"/>
    <w:rsid w:val="00EB01C2"/>
    <w:rsid w:val="00EB5945"/>
    <w:rsid w:val="00ED796E"/>
    <w:rsid w:val="00EE38FC"/>
    <w:rsid w:val="00EF3445"/>
    <w:rsid w:val="00F01507"/>
    <w:rsid w:val="00F11513"/>
    <w:rsid w:val="00F152D9"/>
    <w:rsid w:val="00F20CB1"/>
    <w:rsid w:val="00F422B6"/>
    <w:rsid w:val="00F42D6B"/>
    <w:rsid w:val="00F61774"/>
    <w:rsid w:val="00F772E9"/>
    <w:rsid w:val="00FA4BEE"/>
    <w:rsid w:val="00FC10B4"/>
    <w:rsid w:val="00FE76DE"/>
    <w:rsid w:val="00FE78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7563"/>
  <w15:chartTrackingRefBased/>
  <w15:docId w15:val="{71EEDF6B-4199-4905-B93C-CCC9D29D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E92"/>
    <w:pPr>
      <w:ind w:left="720"/>
      <w:contextualSpacing/>
    </w:pPr>
  </w:style>
  <w:style w:type="paragraph" w:customStyle="1" w:styleId="Normal1">
    <w:name w:val="Normal1"/>
    <w:rsid w:val="00585E92"/>
    <w:pPr>
      <w:spacing w:after="0" w:line="240" w:lineRule="auto"/>
    </w:pPr>
    <w:rPr>
      <w:rFonts w:ascii="Arial" w:eastAsia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30"/>
  </w:style>
  <w:style w:type="paragraph" w:styleId="Footer">
    <w:name w:val="footer"/>
    <w:basedOn w:val="Normal"/>
    <w:link w:val="FooterChar"/>
    <w:uiPriority w:val="99"/>
    <w:unhideWhenUsed/>
    <w:rsid w:val="00B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DEB8-4232-4785-852F-0FB898A9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Attridge</dc:creator>
  <cp:keywords/>
  <dc:description/>
  <cp:lastModifiedBy>Rosemary Lovatt</cp:lastModifiedBy>
  <cp:revision>75</cp:revision>
  <cp:lastPrinted>2019-09-17T06:58:00Z</cp:lastPrinted>
  <dcterms:created xsi:type="dcterms:W3CDTF">2019-10-12T14:44:00Z</dcterms:created>
  <dcterms:modified xsi:type="dcterms:W3CDTF">2020-06-30T13:45:00Z</dcterms:modified>
</cp:coreProperties>
</file>