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822C0" w14:textId="411D6583" w:rsidR="000D335C" w:rsidRPr="0003550C" w:rsidRDefault="000D335C" w:rsidP="000D335C">
      <w:pPr>
        <w:pStyle w:val="Title"/>
        <w:rPr>
          <w:rFonts w:asciiTheme="minorHAnsi" w:hAnsiTheme="minorHAnsi" w:cstheme="minorHAnsi"/>
        </w:rPr>
      </w:pPr>
      <w:r w:rsidRPr="0003550C">
        <w:rPr>
          <w:rFonts w:asciiTheme="minorHAnsi" w:hAnsiTheme="minorHAnsi" w:cstheme="minorHAnsi"/>
        </w:rPr>
        <w:t>Safer</w:t>
      </w:r>
      <w:r w:rsidRPr="0003550C">
        <w:rPr>
          <w:rFonts w:asciiTheme="minorHAnsi" w:hAnsiTheme="minorHAnsi" w:cstheme="minorHAnsi"/>
          <w:spacing w:val="-3"/>
        </w:rPr>
        <w:t xml:space="preserve"> </w:t>
      </w:r>
      <w:r w:rsidRPr="0003550C">
        <w:rPr>
          <w:rFonts w:asciiTheme="minorHAnsi" w:hAnsiTheme="minorHAnsi" w:cstheme="minorHAnsi"/>
        </w:rPr>
        <w:t>Recruitment</w:t>
      </w:r>
      <w:r w:rsidR="00D3034B">
        <w:rPr>
          <w:rFonts w:asciiTheme="minorHAnsi" w:hAnsiTheme="minorHAnsi" w:cstheme="minorHAnsi"/>
        </w:rPr>
        <w:t xml:space="preserve"> Policy</w:t>
      </w:r>
    </w:p>
    <w:p w14:paraId="49FA0979" w14:textId="77777777" w:rsidR="000D335C" w:rsidRPr="000D335C" w:rsidRDefault="000D335C" w:rsidP="000D335C">
      <w:pPr>
        <w:pStyle w:val="BodyText"/>
        <w:rPr>
          <w:rFonts w:asciiTheme="minorHAnsi" w:hAnsiTheme="minorHAnsi" w:cstheme="minorHAnsi"/>
          <w:b/>
        </w:rPr>
      </w:pPr>
    </w:p>
    <w:p w14:paraId="7556B040" w14:textId="118BD311" w:rsidR="000D335C" w:rsidRPr="00942F53" w:rsidRDefault="000D335C" w:rsidP="00942F53">
      <w:pPr>
        <w:widowControl w:val="0"/>
        <w:tabs>
          <w:tab w:val="left" w:pos="820"/>
          <w:tab w:val="left" w:pos="821"/>
        </w:tabs>
        <w:autoSpaceDE w:val="0"/>
        <w:spacing w:before="149"/>
        <w:ind w:right="845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>As part of its commitment to ensuring that children, young people and adults are kept safe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from harm, the Catholic Church in England and Wales will apply robust selection and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appointment processes to anybody who is applying to work or minister within the Church in</w:t>
      </w:r>
      <w:r w:rsidRPr="00942F53">
        <w:rPr>
          <w:rFonts w:asciiTheme="minorHAnsi" w:hAnsiTheme="minorHAnsi" w:cstheme="minorHAnsi"/>
          <w:spacing w:val="-47"/>
        </w:rPr>
        <w:t xml:space="preserve"> </w:t>
      </w:r>
      <w:r w:rsidRPr="00942F53">
        <w:rPr>
          <w:rFonts w:asciiTheme="minorHAnsi" w:hAnsiTheme="minorHAnsi" w:cstheme="minorHAnsi"/>
        </w:rPr>
        <w:t>a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role</w:t>
      </w:r>
      <w:r w:rsidRPr="00942F53">
        <w:rPr>
          <w:rFonts w:asciiTheme="minorHAnsi" w:hAnsiTheme="minorHAnsi" w:cstheme="minorHAnsi"/>
          <w:spacing w:val="-3"/>
        </w:rPr>
        <w:t xml:space="preserve"> </w:t>
      </w:r>
      <w:r w:rsidRPr="00942F53">
        <w:rPr>
          <w:rFonts w:asciiTheme="minorHAnsi" w:hAnsiTheme="minorHAnsi" w:cstheme="minorHAnsi"/>
        </w:rPr>
        <w:t>which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gives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them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direct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access</w:t>
      </w:r>
      <w:r w:rsidRPr="00942F53">
        <w:rPr>
          <w:rFonts w:asciiTheme="minorHAnsi" w:hAnsiTheme="minorHAnsi" w:cstheme="minorHAnsi"/>
          <w:spacing w:val="-3"/>
        </w:rPr>
        <w:t xml:space="preserve"> </w:t>
      </w:r>
      <w:r w:rsidRPr="00942F53">
        <w:rPr>
          <w:rFonts w:asciiTheme="minorHAnsi" w:hAnsiTheme="minorHAnsi" w:cstheme="minorHAnsi"/>
        </w:rPr>
        <w:t>to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children</w:t>
      </w:r>
      <w:r w:rsidRPr="00942F53">
        <w:rPr>
          <w:rFonts w:asciiTheme="minorHAnsi" w:hAnsiTheme="minorHAnsi" w:cstheme="minorHAnsi"/>
          <w:spacing w:val="-3"/>
        </w:rPr>
        <w:t xml:space="preserve"> </w:t>
      </w:r>
      <w:r w:rsidRPr="00942F53">
        <w:rPr>
          <w:rFonts w:asciiTheme="minorHAnsi" w:hAnsiTheme="minorHAnsi" w:cstheme="minorHAnsi"/>
        </w:rPr>
        <w:t>or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adults</w:t>
      </w:r>
      <w:r w:rsidR="00B24C99" w:rsidRPr="00942F53">
        <w:rPr>
          <w:rFonts w:asciiTheme="minorHAnsi" w:hAnsiTheme="minorHAnsi" w:cstheme="minorHAnsi"/>
        </w:rPr>
        <w:t xml:space="preserve"> at risk or who may be otherwise vulnerable</w:t>
      </w:r>
      <w:r w:rsidRPr="00942F53">
        <w:rPr>
          <w:rFonts w:asciiTheme="minorHAnsi" w:hAnsiTheme="minorHAnsi" w:cstheme="minorHAnsi"/>
        </w:rPr>
        <w:t>.</w:t>
      </w:r>
    </w:p>
    <w:p w14:paraId="19B47E8A" w14:textId="10436810" w:rsidR="000D335C" w:rsidRPr="00942F53" w:rsidRDefault="000D335C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 xml:space="preserve">Reliance on a practice of untested trust is insufficient and </w:t>
      </w:r>
      <w:r w:rsidR="006272C8" w:rsidRPr="00942F53">
        <w:rPr>
          <w:rFonts w:asciiTheme="minorHAnsi" w:hAnsiTheme="minorHAnsi" w:cstheme="minorHAnsi"/>
        </w:rPr>
        <w:t>Church bodies must</w:t>
      </w:r>
      <w:r w:rsidRPr="00942F53">
        <w:rPr>
          <w:rFonts w:asciiTheme="minorHAnsi" w:hAnsiTheme="minorHAnsi" w:cstheme="minorHAnsi"/>
        </w:rPr>
        <w:t xml:space="preserve"> adhere to the highest</w:t>
      </w:r>
      <w:r w:rsidRPr="00942F53">
        <w:rPr>
          <w:rFonts w:asciiTheme="minorHAnsi" w:hAnsiTheme="minorHAnsi" w:cstheme="minorHAnsi"/>
          <w:spacing w:val="-47"/>
        </w:rPr>
        <w:t xml:space="preserve"> </w:t>
      </w:r>
      <w:r w:rsidRPr="00942F53">
        <w:rPr>
          <w:rFonts w:asciiTheme="minorHAnsi" w:hAnsiTheme="minorHAnsi" w:cstheme="minorHAnsi"/>
        </w:rPr>
        <w:t>standards of practice and public accountability, while continuing to foster a spirit of trust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and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openness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that reflects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the values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of the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Church.</w:t>
      </w:r>
    </w:p>
    <w:p w14:paraId="3570A7D7" w14:textId="77777777" w:rsidR="008B0BAF" w:rsidRPr="00942F53" w:rsidRDefault="006272C8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>As part of the recruitment process, an application or personal details form must be completed by all those seeking to work with</w:t>
      </w:r>
      <w:r w:rsidRPr="00942F53">
        <w:rPr>
          <w:rFonts w:asciiTheme="minorHAnsi" w:hAnsiTheme="minorHAnsi" w:cstheme="minorHAnsi"/>
          <w:spacing w:val="-47"/>
        </w:rPr>
        <w:t xml:space="preserve"> </w:t>
      </w:r>
      <w:r w:rsidRPr="00942F53">
        <w:rPr>
          <w:rFonts w:asciiTheme="minorHAnsi" w:hAnsiTheme="minorHAnsi" w:cstheme="minorHAnsi"/>
        </w:rPr>
        <w:t>children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and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adults at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risk or who may be otherwise vulnerable, and two references (including the</w:t>
      </w:r>
      <w:r w:rsidRPr="00942F53">
        <w:rPr>
          <w:rFonts w:asciiTheme="minorHAnsi" w:hAnsiTheme="minorHAnsi" w:cstheme="minorHAnsi"/>
          <w:spacing w:val="-47"/>
        </w:rPr>
        <w:t xml:space="preserve">       </w:t>
      </w:r>
      <w:r w:rsidRPr="00942F53">
        <w:rPr>
          <w:rFonts w:asciiTheme="minorHAnsi" w:hAnsiTheme="minorHAnsi" w:cstheme="minorHAnsi"/>
        </w:rPr>
        <w:t>current employer for paid positions) must be sought and provided.</w:t>
      </w:r>
    </w:p>
    <w:p w14:paraId="7A275EFF" w14:textId="77777777" w:rsidR="008B0BAF" w:rsidRPr="00942F53" w:rsidRDefault="008B0BAF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>For paid posts, a formal interview must be conducted and for unpaid posts, the prospective</w:t>
      </w:r>
      <w:r w:rsidRPr="00942F53">
        <w:rPr>
          <w:rFonts w:asciiTheme="minorHAnsi" w:hAnsiTheme="minorHAnsi" w:cstheme="minorHAnsi"/>
          <w:spacing w:val="-47"/>
        </w:rPr>
        <w:t xml:space="preserve"> </w:t>
      </w:r>
      <w:r w:rsidRPr="00942F53">
        <w:rPr>
          <w:rFonts w:asciiTheme="minorHAnsi" w:hAnsiTheme="minorHAnsi" w:cstheme="minorHAnsi"/>
        </w:rPr>
        <w:t>volunteer</w:t>
      </w:r>
      <w:r w:rsidRPr="00942F53">
        <w:rPr>
          <w:rFonts w:asciiTheme="minorHAnsi" w:hAnsiTheme="minorHAnsi" w:cstheme="minorHAnsi"/>
          <w:spacing w:val="-3"/>
        </w:rPr>
        <w:t xml:space="preserve"> </w:t>
      </w:r>
      <w:r w:rsidRPr="00942F53">
        <w:rPr>
          <w:rFonts w:asciiTheme="minorHAnsi" w:hAnsiTheme="minorHAnsi" w:cstheme="minorHAnsi"/>
        </w:rPr>
        <w:t>must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participate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in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a formal discussion.</w:t>
      </w:r>
    </w:p>
    <w:p w14:paraId="6151281F" w14:textId="4B21DFE0" w:rsidR="008B0BAF" w:rsidRPr="00942F53" w:rsidRDefault="008B0BAF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>Roles working or ministering directly with children and adults at risk or may be otherwise vulnerable, will be checked for eligibility for a DBS Disclosure</w:t>
      </w:r>
      <w:r w:rsidR="00B24C99" w:rsidRPr="00942F53">
        <w:rPr>
          <w:rFonts w:asciiTheme="minorHAnsi" w:hAnsiTheme="minorHAnsi" w:cstheme="minorHAnsi"/>
        </w:rPr>
        <w:t>, and where eligible the Disclosure Certificate must be obtained before the person commences in role.</w:t>
      </w:r>
    </w:p>
    <w:p w14:paraId="067BA3C2" w14:textId="06EF9E38" w:rsidR="008B0BAF" w:rsidRPr="00942F53" w:rsidRDefault="008B0BAF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>Anyone who is seeking to work with children or adults whether in a paid or unpaid capacity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must be provided with the opportunity to se</w:t>
      </w:r>
      <w:r w:rsidR="00B24C99" w:rsidRPr="00942F53">
        <w:rPr>
          <w:rFonts w:asciiTheme="minorHAnsi" w:hAnsiTheme="minorHAnsi" w:cstheme="minorHAnsi"/>
        </w:rPr>
        <w:t xml:space="preserve">lf-disclose relevant conviction </w:t>
      </w:r>
      <w:r w:rsidRPr="00942F53">
        <w:rPr>
          <w:rFonts w:asciiTheme="minorHAnsi" w:hAnsiTheme="minorHAnsi" w:cstheme="minorHAnsi"/>
        </w:rPr>
        <w:t>information</w:t>
      </w:r>
      <w:r w:rsidR="00B24C99">
        <w:rPr>
          <w:rStyle w:val="FootnoteReference"/>
          <w:rFonts w:asciiTheme="minorHAnsi" w:hAnsiTheme="minorHAnsi" w:cstheme="minorHAnsi"/>
        </w:rPr>
        <w:footnoteReference w:id="1"/>
      </w:r>
      <w:proofErr w:type="gramStart"/>
      <w:r w:rsidRPr="00942F53">
        <w:rPr>
          <w:rFonts w:asciiTheme="minorHAnsi" w:hAnsiTheme="minorHAnsi" w:cstheme="minorHAnsi"/>
        </w:rPr>
        <w:t>.</w:t>
      </w:r>
      <w:proofErr w:type="gramEnd"/>
      <w:r w:rsidRPr="00942F53">
        <w:rPr>
          <w:rFonts w:asciiTheme="minorHAnsi" w:hAnsiTheme="minorHAnsi" w:cstheme="minorHAnsi"/>
        </w:rPr>
        <w:t xml:space="preserve"> </w:t>
      </w:r>
    </w:p>
    <w:p w14:paraId="1A09D49C" w14:textId="2534D1F5" w:rsidR="008B0BAF" w:rsidRPr="00942F53" w:rsidRDefault="008B0BAF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 xml:space="preserve">For volunteers, relevant convictions </w:t>
      </w:r>
      <w:r w:rsidR="00B24C99" w:rsidRPr="00942F53">
        <w:rPr>
          <w:rFonts w:asciiTheme="minorHAnsi" w:hAnsiTheme="minorHAnsi" w:cstheme="minorHAnsi"/>
        </w:rPr>
        <w:t>will</w:t>
      </w:r>
      <w:r w:rsidRPr="00942F53">
        <w:rPr>
          <w:rFonts w:asciiTheme="minorHAnsi" w:hAnsiTheme="minorHAnsi" w:cstheme="minorHAnsi"/>
        </w:rPr>
        <w:t xml:space="preserve"> not need to be disclosed in advance or during the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formal discussion about the role but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="00B24C99" w:rsidRPr="00942F53">
        <w:rPr>
          <w:rFonts w:asciiTheme="minorHAnsi" w:hAnsiTheme="minorHAnsi" w:cstheme="minorHAnsi"/>
        </w:rPr>
        <w:t>must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be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discussed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with the</w:t>
      </w:r>
      <w:r w:rsidRPr="00942F53">
        <w:rPr>
          <w:rFonts w:asciiTheme="minorHAnsi" w:hAnsiTheme="minorHAnsi" w:cstheme="minorHAnsi"/>
          <w:spacing w:val="-3"/>
        </w:rPr>
        <w:t xml:space="preserve"> </w:t>
      </w:r>
      <w:r w:rsidRPr="00942F53">
        <w:rPr>
          <w:rFonts w:asciiTheme="minorHAnsi" w:hAnsiTheme="minorHAnsi" w:cstheme="minorHAnsi"/>
        </w:rPr>
        <w:t>volunteer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applicant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before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a</w:t>
      </w:r>
      <w:r w:rsidRPr="00942F53">
        <w:rPr>
          <w:rFonts w:asciiTheme="minorHAnsi" w:hAnsiTheme="minorHAnsi" w:cstheme="minorHAnsi"/>
          <w:spacing w:val="-3"/>
        </w:rPr>
        <w:t xml:space="preserve"> </w:t>
      </w:r>
      <w:r w:rsidRPr="00942F53">
        <w:rPr>
          <w:rFonts w:asciiTheme="minorHAnsi" w:hAnsiTheme="minorHAnsi" w:cstheme="minorHAnsi"/>
        </w:rPr>
        <w:t>decision</w:t>
      </w:r>
      <w:r w:rsidRPr="00942F53">
        <w:rPr>
          <w:rFonts w:asciiTheme="minorHAnsi" w:hAnsiTheme="minorHAnsi" w:cstheme="minorHAnsi"/>
          <w:spacing w:val="-4"/>
        </w:rPr>
        <w:t xml:space="preserve"> </w:t>
      </w:r>
      <w:r w:rsidRPr="00942F53">
        <w:rPr>
          <w:rFonts w:asciiTheme="minorHAnsi" w:hAnsiTheme="minorHAnsi" w:cstheme="minorHAnsi"/>
        </w:rPr>
        <w:t>about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appointment</w:t>
      </w:r>
      <w:r w:rsidRPr="00942F53">
        <w:rPr>
          <w:rFonts w:asciiTheme="minorHAnsi" w:hAnsiTheme="minorHAnsi" w:cstheme="minorHAnsi"/>
          <w:spacing w:val="-1"/>
        </w:rPr>
        <w:t xml:space="preserve"> </w:t>
      </w:r>
      <w:r w:rsidRPr="00942F53">
        <w:rPr>
          <w:rFonts w:asciiTheme="minorHAnsi" w:hAnsiTheme="minorHAnsi" w:cstheme="minorHAnsi"/>
        </w:rPr>
        <w:t>is</w:t>
      </w:r>
      <w:r w:rsidRPr="00942F53">
        <w:rPr>
          <w:rFonts w:asciiTheme="minorHAnsi" w:hAnsiTheme="minorHAnsi" w:cstheme="minorHAnsi"/>
          <w:spacing w:val="-2"/>
        </w:rPr>
        <w:t xml:space="preserve"> </w:t>
      </w:r>
      <w:r w:rsidRPr="00942F53">
        <w:rPr>
          <w:rFonts w:asciiTheme="minorHAnsi" w:hAnsiTheme="minorHAnsi" w:cstheme="minorHAnsi"/>
        </w:rPr>
        <w:t>made.</w:t>
      </w:r>
    </w:p>
    <w:p w14:paraId="0AD7B9AF" w14:textId="784081F7" w:rsidR="008B0BAF" w:rsidRPr="00942F53" w:rsidRDefault="008B0BAF" w:rsidP="00942F53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 w:rsidRPr="00942F53">
        <w:rPr>
          <w:rFonts w:asciiTheme="minorHAnsi" w:hAnsiTheme="minorHAnsi" w:cstheme="minorHAnsi"/>
        </w:rPr>
        <w:t xml:space="preserve">The </w:t>
      </w:r>
      <w:r w:rsidR="00B24C99" w:rsidRPr="00942F53">
        <w:rPr>
          <w:rFonts w:asciiTheme="minorHAnsi" w:hAnsiTheme="minorHAnsi" w:cstheme="minorHAnsi"/>
        </w:rPr>
        <w:t>church body</w:t>
      </w:r>
      <w:r w:rsidRPr="00942F53">
        <w:rPr>
          <w:rFonts w:asciiTheme="minorHAnsi" w:hAnsiTheme="minorHAnsi" w:cstheme="minorHAnsi"/>
        </w:rPr>
        <w:t xml:space="preserve"> must satisfy itself that the paid or voluntary</w:t>
      </w:r>
      <w:r w:rsidRPr="00942F53">
        <w:rPr>
          <w:rFonts w:asciiTheme="minorHAnsi" w:hAnsiTheme="minorHAnsi" w:cstheme="minorHAnsi"/>
          <w:spacing w:val="1"/>
        </w:rPr>
        <w:t xml:space="preserve"> </w:t>
      </w:r>
      <w:r w:rsidRPr="00942F53">
        <w:rPr>
          <w:rFonts w:asciiTheme="minorHAnsi" w:hAnsiTheme="minorHAnsi" w:cstheme="minorHAnsi"/>
        </w:rPr>
        <w:t>appointee is legally entitled to work in the UK</w:t>
      </w:r>
      <w:r w:rsidR="00B24C99">
        <w:rPr>
          <w:rStyle w:val="FootnoteReference"/>
          <w:rFonts w:asciiTheme="minorHAnsi" w:hAnsiTheme="minorHAnsi" w:cstheme="minorHAnsi"/>
        </w:rPr>
        <w:footnoteReference w:id="2"/>
      </w:r>
      <w:r w:rsidRPr="00942F53">
        <w:rPr>
          <w:rFonts w:asciiTheme="minorHAnsi" w:hAnsiTheme="minorHAnsi" w:cstheme="minorHAnsi"/>
        </w:rPr>
        <w:t xml:space="preserve">. </w:t>
      </w:r>
    </w:p>
    <w:p w14:paraId="5FF26BED" w14:textId="77777777" w:rsidR="00B24C99" w:rsidRDefault="00B24C99" w:rsidP="00B24C99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  <w:b/>
        </w:rPr>
      </w:pPr>
    </w:p>
    <w:p w14:paraId="606AD3BD" w14:textId="77777777" w:rsidR="00B24C99" w:rsidRDefault="00B24C99" w:rsidP="00B24C99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  <w:b/>
        </w:rPr>
      </w:pPr>
    </w:p>
    <w:p w14:paraId="7126FF5A" w14:textId="60AF3F28" w:rsidR="00B24C99" w:rsidRDefault="00B24C99" w:rsidP="00B24C99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  <w:b/>
        </w:rPr>
      </w:pPr>
    </w:p>
    <w:p w14:paraId="3E16D838" w14:textId="0D71B942" w:rsidR="00942F53" w:rsidRDefault="00942F53" w:rsidP="00B24C99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  <w:b/>
        </w:rPr>
      </w:pPr>
    </w:p>
    <w:p w14:paraId="5EDCD571" w14:textId="77777777" w:rsidR="00942F53" w:rsidRDefault="00942F53" w:rsidP="00B24C99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942F53" w:rsidSect="00E56AD6">
      <w:headerReference w:type="default" r:id="rId8"/>
      <w:footerReference w:type="default" r:id="rId9"/>
      <w:pgSz w:w="11910" w:h="16840"/>
      <w:pgMar w:top="2340" w:right="680" w:bottom="1200" w:left="134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046CB" w14:textId="77777777" w:rsidR="00F331A7" w:rsidRDefault="00F331A7" w:rsidP="00EC1F67">
      <w:pPr>
        <w:spacing w:after="0" w:line="240" w:lineRule="auto"/>
      </w:pPr>
      <w:r>
        <w:separator/>
      </w:r>
    </w:p>
  </w:endnote>
  <w:endnote w:type="continuationSeparator" w:id="0">
    <w:p w14:paraId="0583204E" w14:textId="77777777" w:rsidR="00F331A7" w:rsidRDefault="00F331A7" w:rsidP="00E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CBD949" w14:textId="25F1FCD3" w:rsidR="00DE5DD0" w:rsidRPr="00DE5DD0" w:rsidRDefault="00016B98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F00174">
              <w:rPr>
                <w:b/>
                <w:bCs/>
                <w:noProof/>
                <w:sz w:val="20"/>
                <w:szCs w:val="20"/>
              </w:rPr>
              <w:t>1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F00174">
              <w:rPr>
                <w:b/>
                <w:bCs/>
                <w:noProof/>
                <w:sz w:val="20"/>
                <w:szCs w:val="20"/>
              </w:rPr>
              <w:t>1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0CBFB923" w14:textId="5ED90985" w:rsidR="00ED274D" w:rsidRDefault="00F00174" w:rsidP="00DE5DD0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February</w:t>
            </w:r>
            <w:r w:rsidR="00DE5DD0" w:rsidRPr="00DE5DD0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3</w:t>
            </w:r>
          </w:p>
          <w:p w14:paraId="12A31B35" w14:textId="5CE3C10B" w:rsidR="00016B98" w:rsidRPr="00DE5DD0" w:rsidRDefault="00F00174" w:rsidP="00DE5DD0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14:paraId="571EDF1B" w14:textId="79A6E4C4" w:rsidR="00664045" w:rsidRDefault="0066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0497" w14:textId="77777777" w:rsidR="00F331A7" w:rsidRDefault="00F331A7" w:rsidP="00EC1F67">
      <w:pPr>
        <w:spacing w:after="0" w:line="240" w:lineRule="auto"/>
      </w:pPr>
      <w:r>
        <w:separator/>
      </w:r>
    </w:p>
  </w:footnote>
  <w:footnote w:type="continuationSeparator" w:id="0">
    <w:p w14:paraId="7BEC5078" w14:textId="77777777" w:rsidR="00F331A7" w:rsidRDefault="00F331A7" w:rsidP="00EC1F67">
      <w:pPr>
        <w:spacing w:after="0" w:line="240" w:lineRule="auto"/>
      </w:pPr>
      <w:r>
        <w:continuationSeparator/>
      </w:r>
    </w:p>
  </w:footnote>
  <w:footnote w:id="1">
    <w:p w14:paraId="463CDD84" w14:textId="2B613ADC" w:rsidR="00B24C99" w:rsidRDefault="00B24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0BAF">
        <w:rPr>
          <w:rFonts w:asciiTheme="minorHAnsi" w:hAnsiTheme="minorHAnsi" w:cstheme="minorHAnsi"/>
        </w:rPr>
        <w:t>This</w:t>
      </w:r>
      <w:r w:rsidRPr="008B0BAF">
        <w:rPr>
          <w:rFonts w:asciiTheme="minorHAnsi" w:hAnsiTheme="minorHAnsi" w:cstheme="minorHAnsi"/>
          <w:spacing w:val="-47"/>
        </w:rPr>
        <w:t xml:space="preserve"> </w:t>
      </w:r>
      <w:r w:rsidRPr="008B0BAF">
        <w:rPr>
          <w:rFonts w:asciiTheme="minorHAnsi" w:hAnsiTheme="minorHAnsi" w:cstheme="minorHAnsi"/>
        </w:rPr>
        <w:t>is a DBS Code of Practice requirement and applies to anyone being asked to have an</w:t>
      </w:r>
      <w:r w:rsidRPr="008B0BAF">
        <w:rPr>
          <w:rFonts w:asciiTheme="minorHAnsi" w:hAnsiTheme="minorHAnsi" w:cstheme="minorHAnsi"/>
          <w:spacing w:val="1"/>
        </w:rPr>
        <w:t xml:space="preserve"> </w:t>
      </w:r>
      <w:r w:rsidRPr="008B0BAF">
        <w:rPr>
          <w:rFonts w:asciiTheme="minorHAnsi" w:hAnsiTheme="minorHAnsi" w:cstheme="minorHAnsi"/>
        </w:rPr>
        <w:t>Enhanced</w:t>
      </w:r>
      <w:r w:rsidRPr="008B0BAF">
        <w:rPr>
          <w:rFonts w:asciiTheme="minorHAnsi" w:hAnsiTheme="minorHAnsi" w:cstheme="minorHAnsi"/>
          <w:spacing w:val="-1"/>
        </w:rPr>
        <w:t xml:space="preserve"> </w:t>
      </w:r>
      <w:r w:rsidRPr="008B0BAF">
        <w:rPr>
          <w:rFonts w:asciiTheme="minorHAnsi" w:hAnsiTheme="minorHAnsi" w:cstheme="minorHAnsi"/>
        </w:rPr>
        <w:t>Disclosure.</w:t>
      </w:r>
    </w:p>
  </w:footnote>
  <w:footnote w:id="2">
    <w:p w14:paraId="466335BE" w14:textId="77777777" w:rsidR="00B24C99" w:rsidRPr="00B24C99" w:rsidRDefault="00B24C99" w:rsidP="00B24C99">
      <w:pPr>
        <w:widowControl w:val="0"/>
        <w:tabs>
          <w:tab w:val="left" w:pos="820"/>
          <w:tab w:val="left" w:pos="821"/>
        </w:tabs>
        <w:autoSpaceDE w:val="0"/>
        <w:spacing w:before="150"/>
        <w:ind w:right="1018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B24C99">
        <w:rPr>
          <w:rFonts w:asciiTheme="minorHAnsi" w:hAnsiTheme="minorHAnsi" w:cstheme="minorHAnsi"/>
        </w:rPr>
        <w:t>Please refer to the “</w:t>
      </w:r>
      <w:hyperlink r:id="rId1">
        <w:r w:rsidRPr="00B24C99">
          <w:rPr>
            <w:rFonts w:asciiTheme="minorHAnsi" w:hAnsiTheme="minorHAnsi" w:cstheme="minorHAnsi"/>
            <w:b/>
            <w:u w:val="single"/>
          </w:rPr>
          <w:t>Summary Guide for</w:t>
        </w:r>
      </w:hyperlink>
      <w:r w:rsidRPr="00B24C99">
        <w:rPr>
          <w:rFonts w:asciiTheme="minorHAnsi" w:hAnsiTheme="minorHAnsi" w:cstheme="minorHAnsi"/>
          <w:b/>
          <w:spacing w:val="-47"/>
        </w:rPr>
        <w:t xml:space="preserve"> </w:t>
      </w:r>
      <w:hyperlink r:id="rId2">
        <w:r w:rsidRPr="00B24C99">
          <w:rPr>
            <w:rFonts w:asciiTheme="minorHAnsi" w:hAnsiTheme="minorHAnsi" w:cstheme="minorHAnsi"/>
            <w:b/>
            <w:u w:val="single"/>
          </w:rPr>
          <w:t>Employers on Preventing Illegal Working in the UK</w:t>
        </w:r>
      </w:hyperlink>
      <w:r w:rsidRPr="00B24C99">
        <w:rPr>
          <w:rFonts w:asciiTheme="minorHAnsi" w:hAnsiTheme="minorHAnsi" w:cstheme="minorHAnsi"/>
        </w:rPr>
        <w:t>” available from the UK Visas and</w:t>
      </w:r>
      <w:r w:rsidRPr="00B24C99">
        <w:rPr>
          <w:rFonts w:asciiTheme="minorHAnsi" w:hAnsiTheme="minorHAnsi" w:cstheme="minorHAnsi"/>
          <w:spacing w:val="1"/>
        </w:rPr>
        <w:t xml:space="preserve"> </w:t>
      </w:r>
      <w:r w:rsidRPr="00B24C99">
        <w:rPr>
          <w:rFonts w:asciiTheme="minorHAnsi" w:hAnsiTheme="minorHAnsi" w:cstheme="minorHAnsi"/>
        </w:rPr>
        <w:t>Immigration</w:t>
      </w:r>
      <w:r w:rsidRPr="00B24C99">
        <w:rPr>
          <w:rFonts w:asciiTheme="minorHAnsi" w:hAnsiTheme="minorHAnsi" w:cstheme="minorHAnsi"/>
          <w:spacing w:val="-4"/>
        </w:rPr>
        <w:t xml:space="preserve"> </w:t>
      </w:r>
      <w:r w:rsidRPr="00B24C99">
        <w:rPr>
          <w:rFonts w:asciiTheme="minorHAnsi" w:hAnsiTheme="minorHAnsi" w:cstheme="minorHAnsi"/>
        </w:rPr>
        <w:t>website.</w:t>
      </w:r>
    </w:p>
    <w:p w14:paraId="38EB214A" w14:textId="692F4FF6" w:rsidR="00B24C99" w:rsidRDefault="00B24C9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E1F0" w14:textId="25BF9D54" w:rsidR="00EC1F67" w:rsidRDefault="00F00174">
    <w:pPr>
      <w:pStyle w:val="Header"/>
    </w:pPr>
    <w:r>
      <w:rPr>
        <w:noProof/>
        <w:color w:val="0000FF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3035949" wp14:editId="7285211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53135" cy="11182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1B9034" w14:textId="70D74395" w:rsidR="00EC1F67" w:rsidRDefault="00EC1F67">
    <w:pPr>
      <w:pStyle w:val="Header"/>
    </w:pPr>
  </w:p>
  <w:p w14:paraId="78BD3005" w14:textId="03545DA2" w:rsidR="00EC1F67" w:rsidRDefault="00F00174" w:rsidP="00F00174">
    <w:pPr>
      <w:pStyle w:val="Header"/>
      <w:tabs>
        <w:tab w:val="clear" w:pos="4513"/>
        <w:tab w:val="clear" w:pos="9026"/>
        <w:tab w:val="left" w:pos="2235"/>
      </w:tabs>
    </w:pPr>
    <w:r>
      <w:tab/>
      <w:t>Diocese of Brentwood</w:t>
    </w:r>
  </w:p>
  <w:p w14:paraId="414DAFBC" w14:textId="77777777" w:rsidR="00EC1F67" w:rsidRDefault="00EC1F67">
    <w:pPr>
      <w:pStyle w:val="Header"/>
    </w:pPr>
  </w:p>
  <w:p w14:paraId="4167C161" w14:textId="77777777" w:rsidR="00EC1F67" w:rsidRDefault="00EC1F67">
    <w:pPr>
      <w:pStyle w:val="Header"/>
    </w:pPr>
  </w:p>
  <w:p w14:paraId="75B14791" w14:textId="77777777" w:rsidR="00EC1F67" w:rsidRDefault="00EC1F67">
    <w:pPr>
      <w:pStyle w:val="Header"/>
    </w:pPr>
  </w:p>
  <w:p w14:paraId="2B68869C" w14:textId="2464B2A0" w:rsidR="00EC1F67" w:rsidRDefault="00EC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B3F"/>
    <w:multiLevelType w:val="hybridMultilevel"/>
    <w:tmpl w:val="D9DA18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9476F"/>
    <w:multiLevelType w:val="multilevel"/>
    <w:tmpl w:val="60BC77C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" w15:restartNumberingAfterBreak="0">
    <w:nsid w:val="1F9008E4"/>
    <w:multiLevelType w:val="multilevel"/>
    <w:tmpl w:val="B4781002"/>
    <w:lvl w:ilvl="0">
      <w:start w:val="1"/>
      <w:numFmt w:val="decimal"/>
      <w:lvlText w:val="%1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hint="default"/>
        <w:spacing w:val="-1"/>
        <w:w w:val="10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231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562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441D4158"/>
    <w:multiLevelType w:val="multilevel"/>
    <w:tmpl w:val="F7CC03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5F5F82"/>
    <w:multiLevelType w:val="hybridMultilevel"/>
    <w:tmpl w:val="833AC4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70"/>
    <w:rsid w:val="00016B98"/>
    <w:rsid w:val="0003550C"/>
    <w:rsid w:val="000701EA"/>
    <w:rsid w:val="000B568F"/>
    <w:rsid w:val="000D335C"/>
    <w:rsid w:val="000E4B7F"/>
    <w:rsid w:val="00161970"/>
    <w:rsid w:val="002B33EE"/>
    <w:rsid w:val="002F2D5E"/>
    <w:rsid w:val="002F5424"/>
    <w:rsid w:val="00306CF6"/>
    <w:rsid w:val="00307B65"/>
    <w:rsid w:val="00557C0C"/>
    <w:rsid w:val="006272C8"/>
    <w:rsid w:val="00664045"/>
    <w:rsid w:val="00844B61"/>
    <w:rsid w:val="008A4332"/>
    <w:rsid w:val="008B0BAF"/>
    <w:rsid w:val="00933C59"/>
    <w:rsid w:val="00942F53"/>
    <w:rsid w:val="00984EEF"/>
    <w:rsid w:val="009B475A"/>
    <w:rsid w:val="009E348E"/>
    <w:rsid w:val="00A973E2"/>
    <w:rsid w:val="00AA3C2A"/>
    <w:rsid w:val="00B24C99"/>
    <w:rsid w:val="00B60FAC"/>
    <w:rsid w:val="00C011CE"/>
    <w:rsid w:val="00D3034B"/>
    <w:rsid w:val="00D4171F"/>
    <w:rsid w:val="00DE5DD0"/>
    <w:rsid w:val="00E22157"/>
    <w:rsid w:val="00E56AD6"/>
    <w:rsid w:val="00EC1F67"/>
    <w:rsid w:val="00ED274D"/>
    <w:rsid w:val="00ED7802"/>
    <w:rsid w:val="00F00174"/>
    <w:rsid w:val="00F331A7"/>
    <w:rsid w:val="00F35229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956EBB"/>
  <w15:chartTrackingRefBased/>
  <w15:docId w15:val="{5881AA82-7039-4404-AA85-1726ED1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70"/>
    <w:rPr>
      <w:rFonts w:eastAsia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1970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1970"/>
    <w:rPr>
      <w:rFonts w:eastAsia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161970"/>
    <w:pPr>
      <w:suppressAutoHyphens/>
      <w:autoSpaceDN w:val="0"/>
      <w:spacing w:after="0" w:line="240" w:lineRule="auto"/>
      <w:ind w:left="720"/>
      <w:textAlignment w:val="baseline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7"/>
  </w:style>
  <w:style w:type="paragraph" w:styleId="Footer">
    <w:name w:val="footer"/>
    <w:basedOn w:val="Normal"/>
    <w:link w:val="Foot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7"/>
  </w:style>
  <w:style w:type="paragraph" w:styleId="BodyText">
    <w:name w:val="Body Text"/>
    <w:basedOn w:val="Normal"/>
    <w:link w:val="BodyTextChar"/>
    <w:uiPriority w:val="1"/>
    <w:qFormat/>
    <w:rsid w:val="000D3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35C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0D335C"/>
    <w:pPr>
      <w:widowControl w:val="0"/>
      <w:autoSpaceDE w:val="0"/>
      <w:autoSpaceDN w:val="0"/>
      <w:spacing w:before="44" w:after="0" w:line="240" w:lineRule="auto"/>
      <w:ind w:left="1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D335C"/>
    <w:rPr>
      <w:rFonts w:ascii="Calibri" w:eastAsia="Calibri" w:hAnsi="Calibri" w:cs="Calibr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2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publications/preventing-illegal-working-guidance-for-employers-october-2013" TargetMode="External"/><Relationship Id="rId1" Type="http://schemas.openxmlformats.org/officeDocument/2006/relationships/hyperlink" Target="https://www.gov.uk/government/publications/preventing-illegal-working-guidance-for-employers-october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A552-AFA1-489A-A2A5-DDC21A4E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Lawrence</dc:creator>
  <cp:keywords/>
  <dc:description/>
  <cp:lastModifiedBy>Simon Moules</cp:lastModifiedBy>
  <cp:revision>2</cp:revision>
  <dcterms:created xsi:type="dcterms:W3CDTF">2023-02-28T13:26:00Z</dcterms:created>
  <dcterms:modified xsi:type="dcterms:W3CDTF">2023-02-28T13:26:00Z</dcterms:modified>
</cp:coreProperties>
</file>