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2801" w14:textId="1AE84507" w:rsidR="00F55908" w:rsidRPr="006265F8" w:rsidRDefault="00D84F27" w:rsidP="00646E36">
      <w:pPr>
        <w:rPr>
          <w:b/>
          <w:bCs/>
          <w:u w:val="single"/>
        </w:rPr>
      </w:pPr>
      <w:r w:rsidRPr="006265F8">
        <w:rPr>
          <w:b/>
          <w:bCs/>
          <w:noProof/>
          <w:sz w:val="18"/>
          <w:szCs w:val="18"/>
        </w:rPr>
        <w:drawing>
          <wp:anchor distT="0" distB="0" distL="114300" distR="114300" simplePos="0" relativeHeight="251700224" behindDoc="0" locked="0" layoutInCell="1" allowOverlap="1" wp14:anchorId="5BACDD4E" wp14:editId="205E2DD8">
            <wp:simplePos x="0" y="0"/>
            <wp:positionH relativeFrom="column">
              <wp:posOffset>226695</wp:posOffset>
            </wp:positionH>
            <wp:positionV relativeFrom="paragraph">
              <wp:posOffset>7620</wp:posOffset>
            </wp:positionV>
            <wp:extent cx="393700" cy="403860"/>
            <wp:effectExtent l="0" t="0" r="6350" b="0"/>
            <wp:wrapThrough wrapText="bothSides">
              <wp:wrapPolygon edited="0">
                <wp:start x="0" y="0"/>
                <wp:lineTo x="0" y="20377"/>
                <wp:lineTo x="20903" y="20377"/>
                <wp:lineTo x="20903" y="0"/>
                <wp:lineTo x="0" y="0"/>
              </wp:wrapPolygon>
            </wp:wrapThrough>
            <wp:docPr id="1582025450"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00D90F02">
        <w:rPr>
          <w:noProof/>
        </w:rPr>
        <w:drawing>
          <wp:anchor distT="0" distB="0" distL="114300" distR="114300" simplePos="0" relativeHeight="251677696" behindDoc="1" locked="0" layoutInCell="1" allowOverlap="1" wp14:anchorId="463475AE" wp14:editId="53103201">
            <wp:simplePos x="0" y="0"/>
            <wp:positionH relativeFrom="column">
              <wp:posOffset>4199462</wp:posOffset>
            </wp:positionH>
            <wp:positionV relativeFrom="paragraph">
              <wp:posOffset>310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675888835"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r w:rsidR="00D90F02">
        <w:rPr>
          <w:noProof/>
        </w:rPr>
        <w:drawing>
          <wp:anchor distT="0" distB="0" distL="114300" distR="114300" simplePos="0" relativeHeight="251681792" behindDoc="1" locked="0" layoutInCell="1" allowOverlap="1" wp14:anchorId="069BD9AA" wp14:editId="60C7485C">
            <wp:simplePos x="0" y="0"/>
            <wp:positionH relativeFrom="column">
              <wp:posOffset>5128540</wp:posOffset>
            </wp:positionH>
            <wp:positionV relativeFrom="paragraph">
              <wp:posOffset>25400</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1186271469"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r w:rsidR="00D90F02">
        <w:rPr>
          <w:noProof/>
        </w:rPr>
        <w:drawing>
          <wp:anchor distT="0" distB="0" distL="114300" distR="114300" simplePos="0" relativeHeight="251679744" behindDoc="1" locked="0" layoutInCell="1" allowOverlap="1" wp14:anchorId="6803783E" wp14:editId="399D4E33">
            <wp:simplePos x="0" y="0"/>
            <wp:positionH relativeFrom="column">
              <wp:posOffset>4625428</wp:posOffset>
            </wp:positionH>
            <wp:positionV relativeFrom="paragraph">
              <wp:posOffset>30480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830269038"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sidR="00BA72E8" w:rsidRPr="00FF2753">
        <w:rPr>
          <w:b/>
          <w:bCs/>
          <w:noProof/>
          <w:color w:val="156082" w:themeColor="accent1"/>
          <w:u w:val="single"/>
        </w:rPr>
        <w:drawing>
          <wp:anchor distT="0" distB="0" distL="114300" distR="114300" simplePos="0" relativeHeight="251683840" behindDoc="1" locked="0" layoutInCell="1" allowOverlap="1" wp14:anchorId="37DD3A28" wp14:editId="66056318">
            <wp:simplePos x="0" y="0"/>
            <wp:positionH relativeFrom="column">
              <wp:posOffset>5561551</wp:posOffset>
            </wp:positionH>
            <wp:positionV relativeFrom="paragraph">
              <wp:posOffset>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704940446"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r w:rsidR="00F55908" w:rsidRPr="006265F8">
        <w:rPr>
          <w:b/>
          <w:bCs/>
          <w:u w:val="single"/>
        </w:rPr>
        <w:t>Assessment</w:t>
      </w:r>
      <w:r w:rsidR="00D90F02">
        <w:rPr>
          <w:b/>
          <w:bCs/>
          <w:u w:val="single"/>
        </w:rPr>
        <w:t xml:space="preserve">- </w:t>
      </w:r>
      <w:r w:rsidR="00D90F02" w:rsidRPr="006265F8">
        <w:rPr>
          <w:b/>
          <w:bCs/>
          <w:u w:val="single"/>
        </w:rPr>
        <w:t>Prescribed</w:t>
      </w:r>
      <w:r w:rsidR="003F7912">
        <w:rPr>
          <w:b/>
          <w:bCs/>
          <w:u w:val="single"/>
        </w:rPr>
        <w:t xml:space="preserve"> Expected</w:t>
      </w:r>
      <w:r w:rsidR="00383E81" w:rsidRPr="006265F8">
        <w:rPr>
          <w:b/>
          <w:bCs/>
          <w:u w:val="single"/>
        </w:rPr>
        <w:t xml:space="preserve"> Outcomes</w:t>
      </w:r>
      <w:r w:rsidR="00B8459F">
        <w:rPr>
          <w:b/>
          <w:bCs/>
          <w:u w:val="single"/>
        </w:rPr>
        <w:t xml:space="preserve"> </w:t>
      </w:r>
    </w:p>
    <w:p w14:paraId="73F3B639" w14:textId="1952D22B" w:rsidR="00BA72E8" w:rsidRDefault="00F55908" w:rsidP="00646E36">
      <w:pPr>
        <w:rPr>
          <w:b/>
          <w:bCs/>
          <w:u w:val="single"/>
        </w:rPr>
      </w:pPr>
      <w:r w:rsidRPr="006265F8">
        <w:rPr>
          <w:b/>
          <w:bCs/>
          <w:u w:val="single"/>
        </w:rPr>
        <w:t xml:space="preserve">Year </w:t>
      </w:r>
      <w:r w:rsidR="008E7F3F">
        <w:rPr>
          <w:b/>
          <w:bCs/>
          <w:u w:val="single"/>
        </w:rPr>
        <w:t>5</w:t>
      </w:r>
      <w:r w:rsidR="001D3B1A" w:rsidRPr="006265F8">
        <w:rPr>
          <w:b/>
          <w:bCs/>
          <w:u w:val="single"/>
        </w:rPr>
        <w:t xml:space="preserve"> </w:t>
      </w:r>
      <w:r w:rsidRPr="006265F8">
        <w:rPr>
          <w:b/>
          <w:bCs/>
          <w:u w:val="single"/>
        </w:rPr>
        <w:t xml:space="preserve"> </w:t>
      </w:r>
      <w:r w:rsidR="00D92FE5" w:rsidRPr="006265F8">
        <w:rPr>
          <w:b/>
          <w:bCs/>
          <w:u w:val="single"/>
        </w:rPr>
        <w:t xml:space="preserve">Branch </w:t>
      </w:r>
      <w:r w:rsidR="005A6D26">
        <w:rPr>
          <w:b/>
          <w:bCs/>
          <w:u w:val="single"/>
        </w:rPr>
        <w:t>3 Galilee to Jerusalem</w:t>
      </w:r>
    </w:p>
    <w:p w14:paraId="65ACCA99" w14:textId="042DF306"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 xml:space="preserve">The expected outcomes are a synthesis of the content outlined in the knowledge lenses and the skills described in the ways of knowing. </w:t>
      </w:r>
    </w:p>
    <w:p w14:paraId="30E535E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Each age-phase will have a prescribed set of expected outcomes that will indicate what pupils are expected to know, remember and be able to do, using</w:t>
      </w:r>
    </w:p>
    <w:p w14:paraId="6452F04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the language of the ways of knowing and applying it to the discrete knowledge within each lens.</w:t>
      </w:r>
    </w:p>
    <w:p w14:paraId="2DCFBC93" w14:textId="77777777" w:rsidR="00BA72E8" w:rsidRPr="00A70A26" w:rsidRDefault="00BA72E8" w:rsidP="00BA72E8">
      <w:pPr>
        <w:autoSpaceDE w:val="0"/>
        <w:autoSpaceDN w:val="0"/>
        <w:adjustRightInd w:val="0"/>
        <w:spacing w:after="0" w:line="240" w:lineRule="auto"/>
        <w:rPr>
          <w:rFonts w:cs="Calibri"/>
          <w:b/>
          <w:bCs/>
          <w:kern w:val="0"/>
          <w:sz w:val="18"/>
          <w:szCs w:val="18"/>
        </w:rPr>
      </w:pPr>
      <w:r w:rsidRPr="00A70A26">
        <w:rPr>
          <w:rFonts w:cs="Calibri"/>
          <w:b/>
          <w:bCs/>
          <w:kern w:val="0"/>
          <w:sz w:val="18"/>
          <w:szCs w:val="18"/>
          <w:highlight w:val="yellow"/>
        </w:rPr>
        <w:t>It is against these expected outcomes that schools will assess pupil progress, both formatively and summatively.</w:t>
      </w:r>
      <w:r w:rsidRPr="00A70A26">
        <w:rPr>
          <w:rFonts w:cs="Calibri"/>
          <w:b/>
          <w:bCs/>
          <w:kern w:val="0"/>
          <w:sz w:val="18"/>
          <w:szCs w:val="18"/>
        </w:rPr>
        <w:t xml:space="preserve"> </w:t>
      </w:r>
    </w:p>
    <w:p w14:paraId="0B24872D" w14:textId="77777777" w:rsidR="00074BAA" w:rsidRDefault="00BA72E8" w:rsidP="00BA72E8">
      <w:pPr>
        <w:autoSpaceDE w:val="0"/>
        <w:autoSpaceDN w:val="0"/>
        <w:adjustRightInd w:val="0"/>
        <w:spacing w:after="0" w:line="240" w:lineRule="auto"/>
        <w:rPr>
          <w:rFonts w:cs="Calibri"/>
          <w:kern w:val="0"/>
          <w:sz w:val="18"/>
          <w:szCs w:val="18"/>
        </w:rPr>
      </w:pPr>
      <w:r w:rsidRPr="00074BAA">
        <w:rPr>
          <w:rFonts w:cs="Calibri"/>
          <w:kern w:val="0"/>
          <w:sz w:val="18"/>
          <w:szCs w:val="18"/>
          <w:highlight w:val="yellow"/>
        </w:rPr>
        <w:t>This directory does not prescribe a particular approach to assessment but does provide clear expectations for each age-phase that will allow meaningful assessment to occur</w:t>
      </w:r>
      <w:r w:rsidRPr="00A70A26">
        <w:rPr>
          <w:rFonts w:cs="Calibri"/>
          <w:kern w:val="0"/>
          <w:sz w:val="18"/>
          <w:szCs w:val="18"/>
        </w:rPr>
        <w:t>.</w:t>
      </w:r>
      <w:r w:rsidR="00C330CA">
        <w:rPr>
          <w:rFonts w:cs="Calibri"/>
          <w:kern w:val="0"/>
          <w:sz w:val="18"/>
          <w:szCs w:val="18"/>
        </w:rPr>
        <w:t xml:space="preserve"> </w:t>
      </w:r>
    </w:p>
    <w:p w14:paraId="3A0C435E" w14:textId="565161DF" w:rsidR="00BA72E8" w:rsidRPr="00A70A26" w:rsidRDefault="00C330CA" w:rsidP="00BA72E8">
      <w:pPr>
        <w:autoSpaceDE w:val="0"/>
        <w:autoSpaceDN w:val="0"/>
        <w:adjustRightInd w:val="0"/>
        <w:spacing w:after="0" w:line="240" w:lineRule="auto"/>
        <w:rPr>
          <w:rFonts w:cs="Calibri"/>
          <w:kern w:val="0"/>
          <w:sz w:val="18"/>
          <w:szCs w:val="18"/>
        </w:rPr>
      </w:pPr>
      <w:r w:rsidRPr="00074BAA">
        <w:rPr>
          <w:rFonts w:cs="Calibri"/>
          <w:kern w:val="0"/>
          <w:sz w:val="14"/>
          <w:szCs w:val="14"/>
        </w:rPr>
        <w:t>(</w:t>
      </w:r>
      <w:r w:rsidR="00074BAA" w:rsidRPr="00074BAA">
        <w:rPr>
          <w:rFonts w:cs="Calibri"/>
          <w:kern w:val="0"/>
          <w:sz w:val="14"/>
          <w:szCs w:val="14"/>
        </w:rPr>
        <w:t>Page 40 RED)</w:t>
      </w:r>
    </w:p>
    <w:p w14:paraId="15DB06E5" w14:textId="6B8F06F9" w:rsidR="00F55908" w:rsidRPr="00A70A26" w:rsidRDefault="00F55908" w:rsidP="00BA72E8">
      <w:pPr>
        <w:autoSpaceDE w:val="0"/>
        <w:autoSpaceDN w:val="0"/>
        <w:adjustRightInd w:val="0"/>
        <w:spacing w:after="0" w:line="240" w:lineRule="auto"/>
        <w:rPr>
          <w:rFonts w:cs="Calibri"/>
          <w:kern w:val="0"/>
          <w:sz w:val="18"/>
          <w:szCs w:val="18"/>
        </w:rPr>
      </w:pPr>
    </w:p>
    <w:p w14:paraId="458740CC" w14:textId="06068777" w:rsidR="00065005" w:rsidRDefault="00065005" w:rsidP="00BA72E8">
      <w:pPr>
        <w:autoSpaceDE w:val="0"/>
        <w:autoSpaceDN w:val="0"/>
        <w:adjustRightInd w:val="0"/>
        <w:spacing w:after="0" w:line="240" w:lineRule="auto"/>
        <w:rPr>
          <w:rFonts w:cs="Calibri"/>
          <w:i/>
          <w:iCs/>
          <w:kern w:val="0"/>
          <w:sz w:val="18"/>
          <w:szCs w:val="18"/>
        </w:rPr>
      </w:pPr>
      <w:r w:rsidRPr="00A70A26">
        <w:rPr>
          <w:rFonts w:cs="Calibri"/>
          <w:kern w:val="0"/>
          <w:sz w:val="18"/>
          <w:szCs w:val="18"/>
        </w:rPr>
        <w:t>Use this document alongside the</w:t>
      </w:r>
      <w:r w:rsidR="00A05609" w:rsidRPr="00A70A26">
        <w:rPr>
          <w:rFonts w:cs="Calibri"/>
          <w:kern w:val="0"/>
          <w:sz w:val="18"/>
          <w:szCs w:val="18"/>
        </w:rPr>
        <w:t xml:space="preserve"> </w:t>
      </w:r>
      <w:r w:rsidR="00A05609" w:rsidRPr="00FA521C">
        <w:rPr>
          <w:rFonts w:cs="Calibri"/>
          <w:b/>
          <w:bCs/>
          <w:i/>
          <w:iCs/>
          <w:kern w:val="0"/>
          <w:sz w:val="18"/>
          <w:szCs w:val="18"/>
        </w:rPr>
        <w:t>W</w:t>
      </w:r>
      <w:r w:rsidR="00D70E33" w:rsidRPr="00FA521C">
        <w:rPr>
          <w:rFonts w:cs="Calibri"/>
          <w:b/>
          <w:bCs/>
          <w:i/>
          <w:iCs/>
          <w:kern w:val="0"/>
          <w:sz w:val="18"/>
          <w:szCs w:val="18"/>
        </w:rPr>
        <w:t>ays of Finding out</w:t>
      </w:r>
      <w:r w:rsidR="00A05609" w:rsidRPr="00FA521C">
        <w:rPr>
          <w:rFonts w:cs="Calibri"/>
          <w:b/>
          <w:bCs/>
          <w:i/>
          <w:iCs/>
          <w:kern w:val="0"/>
          <w:sz w:val="18"/>
          <w:szCs w:val="18"/>
        </w:rPr>
        <w:t xml:space="preserve"> what pupils </w:t>
      </w:r>
      <w:r w:rsidR="00A70A26" w:rsidRPr="00FA521C">
        <w:rPr>
          <w:rFonts w:cs="Calibri"/>
          <w:b/>
          <w:bCs/>
          <w:i/>
          <w:iCs/>
          <w:kern w:val="0"/>
          <w:sz w:val="18"/>
          <w:szCs w:val="18"/>
        </w:rPr>
        <w:t>know</w:t>
      </w:r>
      <w:r w:rsidR="00A70A26" w:rsidRPr="00A70A26">
        <w:rPr>
          <w:rFonts w:cs="Calibri"/>
          <w:kern w:val="0"/>
          <w:sz w:val="18"/>
          <w:szCs w:val="18"/>
        </w:rPr>
        <w:t xml:space="preserve"> document</w:t>
      </w:r>
      <w:r w:rsidR="00D70E33" w:rsidRPr="00A70A26">
        <w:rPr>
          <w:rFonts w:cs="Calibri"/>
          <w:kern w:val="0"/>
          <w:sz w:val="18"/>
          <w:szCs w:val="18"/>
        </w:rPr>
        <w:t xml:space="preserve"> from the Assessment Toolkit</w:t>
      </w:r>
    </w:p>
    <w:p w14:paraId="06601149" w14:textId="0C057BA6" w:rsidR="00D70E33" w:rsidRPr="00BA72E8" w:rsidRDefault="003F7912" w:rsidP="00BA72E8">
      <w:pPr>
        <w:autoSpaceDE w:val="0"/>
        <w:autoSpaceDN w:val="0"/>
        <w:adjustRightInd w:val="0"/>
        <w:spacing w:after="0" w:line="240" w:lineRule="auto"/>
        <w:rPr>
          <w:rFonts w:cs="Calibri"/>
          <w:i/>
          <w:iCs/>
          <w:kern w:val="0"/>
          <w:sz w:val="18"/>
          <w:szCs w:val="18"/>
        </w:rPr>
      </w:pPr>
      <w:hyperlink r:id="rId16" w:history="1">
        <w:r w:rsidRPr="00EC7162">
          <w:rPr>
            <w:rStyle w:val="Hyperlink"/>
            <w:rFonts w:cs="Calibri"/>
            <w:i/>
            <w:iCs/>
            <w:kern w:val="0"/>
            <w:sz w:val="18"/>
            <w:szCs w:val="18"/>
          </w:rPr>
          <w:t>https://www.dioceseofbrentwood.net/red-assessment/</w:t>
        </w:r>
      </w:hyperlink>
      <w:r>
        <w:rPr>
          <w:rFonts w:cs="Calibri"/>
          <w:i/>
          <w:iCs/>
          <w:kern w:val="0"/>
          <w:sz w:val="18"/>
          <w:szCs w:val="18"/>
        </w:rPr>
        <w:t xml:space="preserve"> </w:t>
      </w:r>
    </w:p>
    <w:tbl>
      <w:tblPr>
        <w:tblStyle w:val="TableGrid"/>
        <w:tblW w:w="14454" w:type="dxa"/>
        <w:tblLook w:val="04A0" w:firstRow="1" w:lastRow="0" w:firstColumn="1" w:lastColumn="0" w:noHBand="0" w:noVBand="1"/>
      </w:tblPr>
      <w:tblGrid>
        <w:gridCol w:w="1586"/>
        <w:gridCol w:w="2457"/>
        <w:gridCol w:w="4737"/>
        <w:gridCol w:w="4348"/>
        <w:gridCol w:w="1326"/>
      </w:tblGrid>
      <w:tr w:rsidR="00A359CF" w:rsidRPr="006265F8" w14:paraId="6257E8D7" w14:textId="3A4CB0C2" w:rsidTr="00D150A8">
        <w:tc>
          <w:tcPr>
            <w:tcW w:w="1464" w:type="dxa"/>
          </w:tcPr>
          <w:p w14:paraId="665D51FF" w14:textId="260DE60A" w:rsidR="00A359CF" w:rsidRPr="006265F8" w:rsidRDefault="00A359CF" w:rsidP="00C168BA">
            <w:pPr>
              <w:rPr>
                <w:b/>
                <w:bCs/>
                <w:sz w:val="18"/>
                <w:szCs w:val="18"/>
              </w:rPr>
            </w:pPr>
            <w:r w:rsidRPr="006265F8">
              <w:rPr>
                <w:b/>
                <w:bCs/>
                <w:noProof/>
                <w:sz w:val="18"/>
                <w:szCs w:val="18"/>
              </w:rPr>
              <w:drawing>
                <wp:anchor distT="0" distB="0" distL="114300" distR="114300" simplePos="0" relativeHeight="251671552" behindDoc="0" locked="0" layoutInCell="1" allowOverlap="1" wp14:anchorId="167F33EF" wp14:editId="0E0FB89A">
                  <wp:simplePos x="0" y="0"/>
                  <wp:positionH relativeFrom="column">
                    <wp:posOffset>130175</wp:posOffset>
                  </wp:positionH>
                  <wp:positionV relativeFrom="paragraph">
                    <wp:posOffset>9525</wp:posOffset>
                  </wp:positionV>
                  <wp:extent cx="393700" cy="403860"/>
                  <wp:effectExtent l="0" t="0" r="6350" b="0"/>
                  <wp:wrapThrough wrapText="bothSides">
                    <wp:wrapPolygon edited="0">
                      <wp:start x="0" y="0"/>
                      <wp:lineTo x="0" y="20377"/>
                      <wp:lineTo x="20903" y="20377"/>
                      <wp:lineTo x="20903" y="0"/>
                      <wp:lineTo x="0" y="0"/>
                    </wp:wrapPolygon>
                  </wp:wrapThrough>
                  <wp:docPr id="2035932474"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Pr="006265F8">
              <w:rPr>
                <w:b/>
                <w:bCs/>
                <w:sz w:val="18"/>
                <w:szCs w:val="18"/>
              </w:rPr>
              <w:t xml:space="preserve">Understand  </w:t>
            </w:r>
          </w:p>
          <w:p w14:paraId="532B688A" w14:textId="396BB465" w:rsidR="00A359CF" w:rsidRPr="006265F8" w:rsidRDefault="00A359CF" w:rsidP="00C168BA">
            <w:pPr>
              <w:rPr>
                <w:b/>
                <w:bCs/>
                <w:sz w:val="18"/>
                <w:szCs w:val="18"/>
                <w:u w:val="single"/>
              </w:rPr>
            </w:pPr>
          </w:p>
        </w:tc>
        <w:tc>
          <w:tcPr>
            <w:tcW w:w="2463" w:type="dxa"/>
          </w:tcPr>
          <w:p w14:paraId="43565717" w14:textId="21EFDCFA" w:rsidR="00A359CF" w:rsidRPr="006265F8" w:rsidRDefault="00A359CF" w:rsidP="002E040F">
            <w:pPr>
              <w:jc w:val="center"/>
              <w:rPr>
                <w:b/>
                <w:bCs/>
                <w:sz w:val="18"/>
                <w:szCs w:val="18"/>
                <w:u w:val="single"/>
              </w:rPr>
            </w:pPr>
            <w:r w:rsidRPr="006265F8">
              <w:rPr>
                <w:b/>
                <w:bCs/>
                <w:sz w:val="18"/>
                <w:szCs w:val="18"/>
                <w:u w:val="single"/>
              </w:rPr>
              <w:t>Success Criteria</w:t>
            </w:r>
          </w:p>
        </w:tc>
        <w:tc>
          <w:tcPr>
            <w:tcW w:w="4801" w:type="dxa"/>
          </w:tcPr>
          <w:p w14:paraId="644D3E68" w14:textId="3CDF5779" w:rsidR="00A359CF" w:rsidRPr="006265F8" w:rsidRDefault="00A359CF" w:rsidP="002E040F">
            <w:pPr>
              <w:jc w:val="center"/>
              <w:rPr>
                <w:b/>
                <w:bCs/>
                <w:sz w:val="18"/>
                <w:szCs w:val="18"/>
                <w:u w:val="single"/>
              </w:rPr>
            </w:pPr>
            <w:r w:rsidRPr="006265F8">
              <w:rPr>
                <w:b/>
                <w:bCs/>
                <w:sz w:val="18"/>
                <w:szCs w:val="18"/>
                <w:u w:val="single"/>
              </w:rPr>
              <w:t>Recommended Assessment Methods</w:t>
            </w:r>
          </w:p>
        </w:tc>
        <w:tc>
          <w:tcPr>
            <w:tcW w:w="4400" w:type="dxa"/>
          </w:tcPr>
          <w:p w14:paraId="04079C3A" w14:textId="44844EBE" w:rsidR="00A359CF" w:rsidRPr="006265F8" w:rsidRDefault="00CD5EE5" w:rsidP="002E040F">
            <w:pPr>
              <w:jc w:val="center"/>
              <w:rPr>
                <w:b/>
                <w:bCs/>
                <w:sz w:val="18"/>
                <w:szCs w:val="18"/>
                <w:u w:val="single"/>
              </w:rPr>
            </w:pPr>
            <w:r w:rsidRPr="006265F8">
              <w:rPr>
                <w:b/>
                <w:bCs/>
                <w:sz w:val="18"/>
                <w:szCs w:val="18"/>
                <w:u w:val="single"/>
              </w:rPr>
              <w:t>Outcomes of evidence</w:t>
            </w:r>
          </w:p>
        </w:tc>
        <w:tc>
          <w:tcPr>
            <w:tcW w:w="1326" w:type="dxa"/>
          </w:tcPr>
          <w:p w14:paraId="2B25D007" w14:textId="1273EAE9" w:rsidR="00A359CF" w:rsidRPr="006265F8" w:rsidRDefault="00A359CF" w:rsidP="002E040F">
            <w:pPr>
              <w:jc w:val="center"/>
              <w:rPr>
                <w:b/>
                <w:bCs/>
                <w:sz w:val="18"/>
                <w:szCs w:val="18"/>
                <w:u w:val="single"/>
              </w:rPr>
            </w:pPr>
            <w:r w:rsidRPr="006265F8">
              <w:rPr>
                <w:b/>
                <w:bCs/>
                <w:sz w:val="18"/>
                <w:szCs w:val="18"/>
                <w:u w:val="single"/>
              </w:rPr>
              <w:t>Week/Lesson</w:t>
            </w:r>
          </w:p>
        </w:tc>
      </w:tr>
      <w:tr w:rsidR="001E2E82" w:rsidRPr="006265F8" w14:paraId="092FAEA4" w14:textId="64AA764E" w:rsidTr="00D150A8">
        <w:tc>
          <w:tcPr>
            <w:tcW w:w="1464" w:type="dxa"/>
          </w:tcPr>
          <w:p w14:paraId="62CD53AA" w14:textId="77777777" w:rsidR="001E2E82" w:rsidRDefault="001E2E82" w:rsidP="001E2E82">
            <w:pPr>
              <w:rPr>
                <w:b/>
                <w:bCs/>
                <w:sz w:val="18"/>
                <w:szCs w:val="18"/>
                <w:highlight w:val="yellow"/>
                <w:lang w:val="en-US"/>
              </w:rPr>
            </w:pPr>
            <w:r w:rsidRPr="00021D3F">
              <w:rPr>
                <w:b/>
                <w:bCs/>
                <w:sz w:val="18"/>
                <w:szCs w:val="18"/>
                <w:highlight w:val="yellow"/>
                <w:lang w:val="en-US"/>
              </w:rPr>
              <w:t>U5.3.1</w:t>
            </w:r>
          </w:p>
          <w:p w14:paraId="1A25163B" w14:textId="1BD29CD8" w:rsidR="00021D3F" w:rsidRPr="00021D3F" w:rsidRDefault="00021D3F" w:rsidP="001E2E82">
            <w:pPr>
              <w:rPr>
                <w:b/>
                <w:bCs/>
                <w:sz w:val="18"/>
                <w:szCs w:val="18"/>
                <w:highlight w:val="yellow"/>
                <w:lang w:val="en-US"/>
              </w:rPr>
            </w:pPr>
            <w:r>
              <w:rPr>
                <w:noProof/>
              </w:rPr>
              <w:drawing>
                <wp:anchor distT="0" distB="0" distL="114300" distR="114300" simplePos="0" relativeHeight="251685888" behindDoc="1" locked="0" layoutInCell="1" allowOverlap="1" wp14:anchorId="79D7C1EA" wp14:editId="653717BB">
                  <wp:simplePos x="0" y="0"/>
                  <wp:positionH relativeFrom="column">
                    <wp:posOffset>-6350</wp:posOffset>
                  </wp:positionH>
                  <wp:positionV relativeFrom="paragraph">
                    <wp:posOffset>146685</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285996004"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p>
          <w:p w14:paraId="64E416B9" w14:textId="7A0F9DF6" w:rsidR="001E2E82" w:rsidRPr="001E2E82" w:rsidRDefault="001E2E82" w:rsidP="00021D3F">
            <w:pPr>
              <w:rPr>
                <w:b/>
                <w:bCs/>
                <w:sz w:val="18"/>
                <w:szCs w:val="18"/>
                <w:highlight w:val="yellow"/>
              </w:rPr>
            </w:pPr>
            <w:r w:rsidRPr="001E2E82">
              <w:rPr>
                <w:sz w:val="18"/>
                <w:szCs w:val="18"/>
                <w:highlight w:val="yellow"/>
              </w:rPr>
              <w:t>Recognise that in the Beatitudes Jesus tells his followers important messages about what makes a life blessed.</w:t>
            </w:r>
          </w:p>
        </w:tc>
        <w:tc>
          <w:tcPr>
            <w:tcW w:w="2463" w:type="dxa"/>
          </w:tcPr>
          <w:p w14:paraId="442BD436" w14:textId="77777777" w:rsidR="001E2E82" w:rsidRPr="001E2E82" w:rsidRDefault="001E2E82" w:rsidP="00120370">
            <w:pPr>
              <w:numPr>
                <w:ilvl w:val="0"/>
                <w:numId w:val="1"/>
              </w:numPr>
              <w:rPr>
                <w:sz w:val="18"/>
                <w:szCs w:val="18"/>
              </w:rPr>
            </w:pPr>
            <w:r w:rsidRPr="001E2E82">
              <w:rPr>
                <w:sz w:val="18"/>
                <w:szCs w:val="18"/>
              </w:rPr>
              <w:t>I know who Jesus says will be blessed in his sermon on the Mount.</w:t>
            </w:r>
          </w:p>
          <w:p w14:paraId="6079008B" w14:textId="77777777" w:rsidR="001E2E82" w:rsidRPr="001E2E82" w:rsidRDefault="001E2E82" w:rsidP="00120370">
            <w:pPr>
              <w:numPr>
                <w:ilvl w:val="0"/>
                <w:numId w:val="1"/>
              </w:numPr>
              <w:rPr>
                <w:sz w:val="18"/>
                <w:szCs w:val="18"/>
              </w:rPr>
            </w:pPr>
            <w:r w:rsidRPr="001E2E82">
              <w:rPr>
                <w:sz w:val="18"/>
                <w:szCs w:val="18"/>
              </w:rPr>
              <w:t>I can explain what Jesus means by being ‘Blessed’.</w:t>
            </w:r>
          </w:p>
          <w:p w14:paraId="1D16C80A" w14:textId="77777777" w:rsidR="001E2E82" w:rsidRPr="001E2E82" w:rsidRDefault="001E2E82" w:rsidP="00120370">
            <w:pPr>
              <w:numPr>
                <w:ilvl w:val="0"/>
                <w:numId w:val="1"/>
              </w:numPr>
              <w:rPr>
                <w:sz w:val="18"/>
                <w:szCs w:val="18"/>
              </w:rPr>
            </w:pPr>
            <w:r w:rsidRPr="001E2E82">
              <w:rPr>
                <w:sz w:val="18"/>
                <w:szCs w:val="18"/>
              </w:rPr>
              <w:t>I know that Jesus teaches us important messages in the Beatitudes about what makes a life Blessed</w:t>
            </w:r>
          </w:p>
          <w:p w14:paraId="0E04DE8F" w14:textId="77777777" w:rsidR="001E2E82" w:rsidRPr="001E2E82" w:rsidRDefault="001E2E82" w:rsidP="00120370">
            <w:pPr>
              <w:numPr>
                <w:ilvl w:val="0"/>
                <w:numId w:val="1"/>
              </w:numPr>
              <w:rPr>
                <w:sz w:val="18"/>
                <w:szCs w:val="18"/>
              </w:rPr>
            </w:pPr>
            <w:r w:rsidRPr="001E2E82">
              <w:rPr>
                <w:sz w:val="18"/>
                <w:szCs w:val="18"/>
              </w:rPr>
              <w:t>I know that this was a revolutionary teaching for Jesus’ followers.</w:t>
            </w:r>
          </w:p>
          <w:p w14:paraId="1D48B40A" w14:textId="0E51F3F1" w:rsidR="001E2E82" w:rsidRPr="001E2E82" w:rsidRDefault="001E2E82" w:rsidP="001E2E82">
            <w:pPr>
              <w:ind w:left="720"/>
              <w:rPr>
                <w:sz w:val="18"/>
                <w:szCs w:val="18"/>
              </w:rPr>
            </w:pPr>
          </w:p>
        </w:tc>
        <w:tc>
          <w:tcPr>
            <w:tcW w:w="4801" w:type="dxa"/>
          </w:tcPr>
          <w:p w14:paraId="372A14D5" w14:textId="77777777" w:rsidR="006E36C0" w:rsidRPr="006E36C0" w:rsidRDefault="006E36C0" w:rsidP="006E36C0">
            <w:pPr>
              <w:rPr>
                <w:b/>
                <w:bCs/>
                <w:sz w:val="18"/>
                <w:szCs w:val="18"/>
              </w:rPr>
            </w:pPr>
            <w:r w:rsidRPr="006E36C0">
              <w:rPr>
                <w:b/>
                <w:bCs/>
                <w:sz w:val="18"/>
                <w:szCs w:val="18"/>
              </w:rPr>
              <w:t xml:space="preserve">Assessment method 48: Hermeneutical Approach: </w:t>
            </w:r>
            <w:proofErr w:type="spellStart"/>
            <w:r w:rsidRPr="006E36C0">
              <w:rPr>
                <w:b/>
                <w:bCs/>
                <w:sz w:val="18"/>
                <w:szCs w:val="18"/>
              </w:rPr>
              <w:t>LAaSMO</w:t>
            </w:r>
            <w:proofErr w:type="spellEnd"/>
            <w:r w:rsidRPr="006E36C0">
              <w:rPr>
                <w:b/>
                <w:bCs/>
                <w:sz w:val="18"/>
                <w:szCs w:val="18"/>
              </w:rPr>
              <w:t xml:space="preserve"> (Attributed to Dr Margaret Carswell)</w:t>
            </w:r>
          </w:p>
          <w:p w14:paraId="646DF882" w14:textId="77777777" w:rsidR="006E36C0" w:rsidRPr="006E36C0" w:rsidRDefault="006E36C0" w:rsidP="006E36C0">
            <w:pPr>
              <w:rPr>
                <w:sz w:val="18"/>
                <w:szCs w:val="18"/>
              </w:rPr>
            </w:pPr>
            <w:r w:rsidRPr="006E36C0">
              <w:rPr>
                <w:b/>
                <w:bCs/>
                <w:sz w:val="18"/>
                <w:szCs w:val="18"/>
              </w:rPr>
              <w:t>Task:</w:t>
            </w:r>
            <w:r w:rsidRPr="006E36C0">
              <w:rPr>
                <w:sz w:val="18"/>
                <w:szCs w:val="18"/>
              </w:rPr>
              <w:t xml:space="preserve"> Use the literary form and meaning elements of </w:t>
            </w:r>
            <w:proofErr w:type="spellStart"/>
            <w:r w:rsidRPr="006E36C0">
              <w:rPr>
                <w:sz w:val="18"/>
                <w:szCs w:val="18"/>
              </w:rPr>
              <w:t>LAaSMO</w:t>
            </w:r>
            <w:proofErr w:type="spellEnd"/>
            <w:r w:rsidRPr="006E36C0">
              <w:rPr>
                <w:sz w:val="18"/>
                <w:szCs w:val="18"/>
              </w:rPr>
              <w:t>. Pupils identify the passage as Jesus’ teaching within the Sermon on the Mount and notice its repeated blessings and promises. Select the blessings concerning peacemakers and those who mourn. Pupils highlight whom Jesus calls blessed and underline the accompanying promise, then explain orally or in short annotations:</w:t>
            </w:r>
          </w:p>
          <w:p w14:paraId="69E377DA" w14:textId="77777777" w:rsidR="006E36C0" w:rsidRPr="006E36C0" w:rsidRDefault="006E36C0" w:rsidP="00120370">
            <w:pPr>
              <w:numPr>
                <w:ilvl w:val="0"/>
                <w:numId w:val="7"/>
              </w:numPr>
              <w:rPr>
                <w:sz w:val="18"/>
                <w:szCs w:val="18"/>
              </w:rPr>
            </w:pPr>
            <w:r w:rsidRPr="006E36C0">
              <w:rPr>
                <w:sz w:val="18"/>
                <w:szCs w:val="18"/>
              </w:rPr>
              <w:t>‘What does Jesus teach his followers about a blessed life in these lines?’</w:t>
            </w:r>
          </w:p>
          <w:p w14:paraId="5679E439" w14:textId="77777777" w:rsidR="006E36C0" w:rsidRPr="006E36C0" w:rsidRDefault="006E36C0" w:rsidP="00120370">
            <w:pPr>
              <w:numPr>
                <w:ilvl w:val="0"/>
                <w:numId w:val="7"/>
              </w:numPr>
              <w:rPr>
                <w:sz w:val="18"/>
                <w:szCs w:val="18"/>
              </w:rPr>
            </w:pPr>
            <w:r w:rsidRPr="006E36C0">
              <w:rPr>
                <w:sz w:val="18"/>
                <w:szCs w:val="18"/>
              </w:rPr>
              <w:t>‘How does God’s promise help explain why someone who mourns can be called blessed?’</w:t>
            </w:r>
          </w:p>
          <w:p w14:paraId="1D354C7B" w14:textId="77777777" w:rsidR="006E36C0" w:rsidRPr="006E36C0" w:rsidRDefault="006E36C0" w:rsidP="00120370">
            <w:pPr>
              <w:numPr>
                <w:ilvl w:val="0"/>
                <w:numId w:val="7"/>
              </w:numPr>
              <w:rPr>
                <w:sz w:val="18"/>
                <w:szCs w:val="18"/>
              </w:rPr>
            </w:pPr>
            <w:r w:rsidRPr="006E36C0">
              <w:rPr>
                <w:sz w:val="18"/>
                <w:szCs w:val="18"/>
              </w:rPr>
              <w:t xml:space="preserve">‘What might </w:t>
            </w:r>
            <w:proofErr w:type="spellStart"/>
            <w:r w:rsidRPr="006E36C0">
              <w:rPr>
                <w:sz w:val="18"/>
                <w:szCs w:val="18"/>
              </w:rPr>
              <w:t>peacemaking</w:t>
            </w:r>
            <w:proofErr w:type="spellEnd"/>
            <w:r w:rsidRPr="006E36C0">
              <w:rPr>
                <w:sz w:val="18"/>
                <w:szCs w:val="18"/>
              </w:rPr>
              <w:t xml:space="preserve"> look like in a follower’s treatment of others?’</w:t>
            </w:r>
          </w:p>
          <w:p w14:paraId="2B06FD38" w14:textId="77777777" w:rsidR="001E2E82" w:rsidRDefault="001E2E82" w:rsidP="001E2E82">
            <w:pPr>
              <w:ind w:firstLine="720"/>
              <w:rPr>
                <w:sz w:val="18"/>
                <w:szCs w:val="18"/>
              </w:rPr>
            </w:pPr>
          </w:p>
          <w:p w14:paraId="4F1D5E1A" w14:textId="77777777" w:rsidR="006E36C0" w:rsidRPr="006E36C0" w:rsidRDefault="006E36C0" w:rsidP="006E36C0">
            <w:pPr>
              <w:rPr>
                <w:b/>
                <w:bCs/>
                <w:sz w:val="18"/>
                <w:szCs w:val="18"/>
              </w:rPr>
            </w:pPr>
            <w:r w:rsidRPr="006E36C0">
              <w:rPr>
                <w:b/>
                <w:bCs/>
                <w:sz w:val="18"/>
                <w:szCs w:val="18"/>
              </w:rPr>
              <w:t>Assessment method 18: Be the Teacher</w:t>
            </w:r>
          </w:p>
          <w:p w14:paraId="34AFDAB8" w14:textId="77777777" w:rsidR="006E36C0" w:rsidRPr="006E36C0" w:rsidRDefault="006E36C0" w:rsidP="006E36C0">
            <w:pPr>
              <w:rPr>
                <w:sz w:val="18"/>
                <w:szCs w:val="18"/>
              </w:rPr>
            </w:pPr>
            <w:r w:rsidRPr="006E36C0">
              <w:rPr>
                <w:b/>
                <w:bCs/>
                <w:sz w:val="18"/>
                <w:szCs w:val="18"/>
              </w:rPr>
              <w:t>Task:</w:t>
            </w:r>
            <w:r w:rsidRPr="006E36C0">
              <w:rPr>
                <w:sz w:val="18"/>
                <w:szCs w:val="18"/>
              </w:rPr>
              <w:t xml:space="preserve"> Present this fictional pupil explanation: ‘The Beatitudes are Jesus’ teaching. Blessed means feeling cheerful all the time. Jesus calls peacemakers blessed. People earn God’s Kingdom by completing every Beatitude </w:t>
            </w:r>
            <w:r w:rsidRPr="006E36C0">
              <w:rPr>
                <w:sz w:val="18"/>
                <w:szCs w:val="18"/>
              </w:rPr>
              <w:lastRenderedPageBreak/>
              <w:t>perfectly.’ Pupils identify accurate statements and improve the mistaken ones, using the passage. Follow with: ‘Explain how the promise to those who mourn helps correct this explanation.’ Allow spoken corrections or brief written annotations.</w:t>
            </w:r>
          </w:p>
          <w:p w14:paraId="6C7BDD93" w14:textId="77777777" w:rsidR="006E36C0" w:rsidRDefault="006E36C0" w:rsidP="001E2E82">
            <w:pPr>
              <w:ind w:firstLine="720"/>
              <w:rPr>
                <w:sz w:val="18"/>
                <w:szCs w:val="18"/>
              </w:rPr>
            </w:pPr>
          </w:p>
          <w:p w14:paraId="5B2B6F4D" w14:textId="77777777" w:rsidR="00D60FB1" w:rsidRPr="00D60FB1" w:rsidRDefault="00D60FB1" w:rsidP="00D60FB1">
            <w:pPr>
              <w:rPr>
                <w:b/>
                <w:bCs/>
                <w:sz w:val="18"/>
                <w:szCs w:val="18"/>
              </w:rPr>
            </w:pPr>
            <w:r w:rsidRPr="00D60FB1">
              <w:rPr>
                <w:b/>
                <w:bCs/>
                <w:sz w:val="18"/>
                <w:szCs w:val="18"/>
              </w:rPr>
              <w:t>Assessment method 10: Exit Tickets</w:t>
            </w:r>
          </w:p>
          <w:p w14:paraId="2C59D05D" w14:textId="77777777" w:rsidR="00D60FB1" w:rsidRPr="00D60FB1" w:rsidRDefault="00D60FB1" w:rsidP="00D60FB1">
            <w:pPr>
              <w:rPr>
                <w:sz w:val="18"/>
                <w:szCs w:val="18"/>
              </w:rPr>
            </w:pPr>
            <w:r w:rsidRPr="00D60FB1">
              <w:rPr>
                <w:b/>
                <w:bCs/>
                <w:sz w:val="18"/>
                <w:szCs w:val="18"/>
              </w:rPr>
              <w:t>Task:</w:t>
            </w:r>
            <w:r w:rsidRPr="00D60FB1">
              <w:rPr>
                <w:sz w:val="18"/>
                <w:szCs w:val="18"/>
              </w:rPr>
              <w:t xml:space="preserve"> With the passage visible, collect a short individual response to two prompts:</w:t>
            </w:r>
          </w:p>
          <w:p w14:paraId="0C9B4F23" w14:textId="77777777" w:rsidR="00D60FB1" w:rsidRPr="00D60FB1" w:rsidRDefault="00D60FB1" w:rsidP="00120370">
            <w:pPr>
              <w:numPr>
                <w:ilvl w:val="0"/>
                <w:numId w:val="8"/>
              </w:numPr>
              <w:rPr>
                <w:sz w:val="18"/>
                <w:szCs w:val="18"/>
              </w:rPr>
            </w:pPr>
            <w:r w:rsidRPr="00D60FB1">
              <w:rPr>
                <w:sz w:val="18"/>
                <w:szCs w:val="18"/>
              </w:rPr>
              <w:t xml:space="preserve">‘Choose the blessing about mercy or </w:t>
            </w:r>
            <w:proofErr w:type="spellStart"/>
            <w:r w:rsidRPr="00D60FB1">
              <w:rPr>
                <w:sz w:val="18"/>
                <w:szCs w:val="18"/>
              </w:rPr>
              <w:t>peacemaking</w:t>
            </w:r>
            <w:proofErr w:type="spellEnd"/>
            <w:r w:rsidRPr="00D60FB1">
              <w:rPr>
                <w:sz w:val="18"/>
                <w:szCs w:val="18"/>
              </w:rPr>
              <w:t>. Describe what Jesus teaches, include God’s promise, and give an example of how a follower might live this teaching.’</w:t>
            </w:r>
          </w:p>
          <w:p w14:paraId="3D37B2E7" w14:textId="77777777" w:rsidR="00D60FB1" w:rsidRPr="00D60FB1" w:rsidRDefault="00D60FB1" w:rsidP="00120370">
            <w:pPr>
              <w:numPr>
                <w:ilvl w:val="0"/>
                <w:numId w:val="8"/>
              </w:numPr>
              <w:rPr>
                <w:sz w:val="18"/>
                <w:szCs w:val="18"/>
              </w:rPr>
            </w:pPr>
            <w:r w:rsidRPr="00D60FB1">
              <w:rPr>
                <w:sz w:val="18"/>
                <w:szCs w:val="18"/>
              </w:rPr>
              <w:t>‘Explain why being blessed does not mean that everything in someone’s life is easy.’</w:t>
            </w:r>
          </w:p>
          <w:p w14:paraId="1CD722CF" w14:textId="77777777" w:rsidR="00D60FB1" w:rsidRPr="00D60FB1" w:rsidRDefault="00D60FB1" w:rsidP="00D60FB1">
            <w:pPr>
              <w:ind w:firstLine="720"/>
              <w:rPr>
                <w:sz w:val="18"/>
                <w:szCs w:val="18"/>
              </w:rPr>
            </w:pPr>
            <w:r w:rsidRPr="00D60FB1">
              <w:rPr>
                <w:sz w:val="18"/>
                <w:szCs w:val="18"/>
              </w:rPr>
              <w:t>Accept a few sentences, an oral response recorded by an adult, or a labelled drawing with an explanation.</w:t>
            </w:r>
          </w:p>
          <w:p w14:paraId="0E2F3258" w14:textId="77777777" w:rsidR="006E36C0" w:rsidRPr="00613820" w:rsidRDefault="006E36C0" w:rsidP="001E2E82">
            <w:pPr>
              <w:ind w:firstLine="720"/>
              <w:rPr>
                <w:sz w:val="18"/>
                <w:szCs w:val="18"/>
              </w:rPr>
            </w:pPr>
          </w:p>
        </w:tc>
        <w:tc>
          <w:tcPr>
            <w:tcW w:w="4400" w:type="dxa"/>
          </w:tcPr>
          <w:p w14:paraId="33EA55DF" w14:textId="0EC657AF" w:rsidR="001E2E82" w:rsidRPr="002C35AB" w:rsidRDefault="001E2E82" w:rsidP="001E2E82">
            <w:pPr>
              <w:rPr>
                <w:b/>
                <w:bCs/>
                <w:sz w:val="18"/>
                <w:szCs w:val="18"/>
              </w:rPr>
            </w:pPr>
            <w:r w:rsidRPr="002C35AB">
              <w:rPr>
                <w:b/>
                <w:bCs/>
                <w:sz w:val="18"/>
                <w:szCs w:val="18"/>
              </w:rPr>
              <w:lastRenderedPageBreak/>
              <w:t>Expected evidence</w:t>
            </w:r>
          </w:p>
          <w:p w14:paraId="054FFAC1" w14:textId="77777777" w:rsidR="00941344" w:rsidRPr="00941344" w:rsidRDefault="00941344" w:rsidP="00120370">
            <w:pPr>
              <w:numPr>
                <w:ilvl w:val="0"/>
                <w:numId w:val="6"/>
              </w:numPr>
              <w:rPr>
                <w:sz w:val="18"/>
                <w:szCs w:val="18"/>
              </w:rPr>
            </w:pPr>
            <w:r w:rsidRPr="00941344">
              <w:rPr>
                <w:sz w:val="18"/>
                <w:szCs w:val="18"/>
              </w:rPr>
              <w:t>Identifies the Beatitudes as Jesus’ teaching to his followers and explains messages from the passage in their own words, with reference to the accompanying promises.</w:t>
            </w:r>
          </w:p>
          <w:p w14:paraId="68535EEE" w14:textId="77777777" w:rsidR="00941344" w:rsidRPr="00941344" w:rsidRDefault="00941344" w:rsidP="00120370">
            <w:pPr>
              <w:numPr>
                <w:ilvl w:val="0"/>
                <w:numId w:val="6"/>
              </w:numPr>
              <w:rPr>
                <w:sz w:val="18"/>
                <w:szCs w:val="18"/>
              </w:rPr>
            </w:pPr>
            <w:r w:rsidRPr="00941344">
              <w:rPr>
                <w:sz w:val="18"/>
                <w:szCs w:val="18"/>
              </w:rPr>
              <w:t>Explains that ‘blessed’ concerns God’s gift and promised life in his Kingdom. For example: ‘Those who mourn can be blessed because God promises comfort; Jesus is not saying sadness itself is good.’</w:t>
            </w:r>
          </w:p>
          <w:p w14:paraId="616DBFBA" w14:textId="77777777" w:rsidR="00941344" w:rsidRPr="00941344" w:rsidRDefault="00941344" w:rsidP="00120370">
            <w:pPr>
              <w:numPr>
                <w:ilvl w:val="0"/>
                <w:numId w:val="6"/>
              </w:numPr>
              <w:rPr>
                <w:sz w:val="18"/>
                <w:szCs w:val="18"/>
              </w:rPr>
            </w:pPr>
            <w:r w:rsidRPr="00941344">
              <w:rPr>
                <w:sz w:val="18"/>
                <w:szCs w:val="18"/>
              </w:rPr>
              <w:t>Makes a relevant connection between teaching and life: for example, a peacemaker helps people resolve a disagreement, reflecting Jesus’ blessing of peacemakers and his promise that they will be called children of God.</w:t>
            </w:r>
          </w:p>
          <w:p w14:paraId="4A6138A8" w14:textId="77777777" w:rsidR="00941344" w:rsidRPr="00941344" w:rsidRDefault="00941344" w:rsidP="00120370">
            <w:pPr>
              <w:pStyle w:val="ListParagraph"/>
              <w:numPr>
                <w:ilvl w:val="0"/>
                <w:numId w:val="6"/>
              </w:numPr>
              <w:rPr>
                <w:sz w:val="18"/>
                <w:szCs w:val="18"/>
              </w:rPr>
            </w:pPr>
            <w:r w:rsidRPr="00941344">
              <w:rPr>
                <w:sz w:val="18"/>
                <w:szCs w:val="18"/>
              </w:rPr>
              <w:t>Essential pupil vocabulary centres on Beatitudes and blessed, with accurate explanations of the selected examples. Everyday language can communicate understanding of God’s promises. Revealed law, New Law and grace provide teacher-</w:t>
            </w:r>
            <w:r w:rsidRPr="00941344">
              <w:rPr>
                <w:sz w:val="18"/>
                <w:szCs w:val="18"/>
              </w:rPr>
              <w:lastRenderedPageBreak/>
              <w:t>facing theological framing; technical definitions are not conditions for demonstrating this outcome.</w:t>
            </w:r>
          </w:p>
          <w:p w14:paraId="0E832B74" w14:textId="77777777" w:rsidR="00941344" w:rsidRDefault="00941344" w:rsidP="001E2E82">
            <w:pPr>
              <w:rPr>
                <w:b/>
                <w:bCs/>
                <w:sz w:val="18"/>
                <w:szCs w:val="18"/>
              </w:rPr>
            </w:pPr>
          </w:p>
          <w:p w14:paraId="3B907804" w14:textId="2B0589C6" w:rsidR="001E2E82" w:rsidRDefault="001E2E82" w:rsidP="001E2E82">
            <w:pPr>
              <w:rPr>
                <w:b/>
                <w:bCs/>
                <w:sz w:val="18"/>
                <w:szCs w:val="18"/>
              </w:rPr>
            </w:pPr>
            <w:r>
              <w:rPr>
                <w:b/>
                <w:bCs/>
                <w:sz w:val="18"/>
                <w:szCs w:val="18"/>
              </w:rPr>
              <w:t>Working Towards</w:t>
            </w:r>
          </w:p>
          <w:p w14:paraId="4935E46A" w14:textId="77777777" w:rsidR="00A50465" w:rsidRPr="00A50465" w:rsidRDefault="00A50465" w:rsidP="00120370">
            <w:pPr>
              <w:numPr>
                <w:ilvl w:val="0"/>
                <w:numId w:val="6"/>
              </w:numPr>
              <w:rPr>
                <w:sz w:val="18"/>
                <w:szCs w:val="18"/>
              </w:rPr>
            </w:pPr>
            <w:r w:rsidRPr="00A50465">
              <w:rPr>
                <w:sz w:val="18"/>
                <w:szCs w:val="18"/>
              </w:rPr>
              <w:t xml:space="preserve">Describes mercy or </w:t>
            </w:r>
            <w:proofErr w:type="spellStart"/>
            <w:r w:rsidRPr="00A50465">
              <w:rPr>
                <w:sz w:val="18"/>
                <w:szCs w:val="18"/>
              </w:rPr>
              <w:t>peacemaking</w:t>
            </w:r>
            <w:proofErr w:type="spellEnd"/>
            <w:r w:rsidRPr="00A50465">
              <w:rPr>
                <w:sz w:val="18"/>
                <w:szCs w:val="18"/>
              </w:rPr>
              <w:t xml:space="preserve"> accurately and links it to Jesus, but leaves out God’s promise or gives an unclear explanation of blessedness.</w:t>
            </w:r>
          </w:p>
          <w:p w14:paraId="33889777" w14:textId="77777777" w:rsidR="00A50465" w:rsidRDefault="00A50465" w:rsidP="00120370">
            <w:pPr>
              <w:numPr>
                <w:ilvl w:val="0"/>
                <w:numId w:val="6"/>
              </w:numPr>
              <w:rPr>
                <w:sz w:val="18"/>
                <w:szCs w:val="18"/>
              </w:rPr>
            </w:pPr>
            <w:r w:rsidRPr="00A50465">
              <w:rPr>
                <w:sz w:val="18"/>
                <w:szCs w:val="18"/>
              </w:rPr>
              <w:t>Recognises that blessed people may experience sadness, but cannot yet explain how the promise of comfort helps make sense of this.</w:t>
            </w:r>
          </w:p>
          <w:p w14:paraId="5E636C87" w14:textId="77777777" w:rsidR="00A50465" w:rsidRPr="00A50465" w:rsidRDefault="00A50465" w:rsidP="009E7ECC">
            <w:pPr>
              <w:numPr>
                <w:ilvl w:val="0"/>
                <w:numId w:val="6"/>
              </w:numPr>
              <w:shd w:val="clear" w:color="auto" w:fill="FCC2BC"/>
              <w:spacing w:before="100" w:beforeAutospacing="1" w:after="60"/>
              <w:rPr>
                <w:rFonts w:ascii="Aptos" w:eastAsia="Times New Roman" w:hAnsi="Aptos" w:cs="Times New Roman"/>
                <w:kern w:val="0"/>
                <w:sz w:val="18"/>
                <w:szCs w:val="18"/>
                <w:lang w:eastAsia="en-GB"/>
                <w14:ligatures w14:val="none"/>
              </w:rPr>
            </w:pPr>
            <w:r w:rsidRPr="00A50465">
              <w:rPr>
                <w:rFonts w:ascii="Aptos" w:eastAsia="Times New Roman" w:hAnsi="Aptos" w:cs="Times New Roman"/>
                <w:kern w:val="0"/>
                <w:sz w:val="18"/>
                <w:szCs w:val="18"/>
                <w:lang w:eastAsia="en-GB"/>
                <w14:ligatures w14:val="none"/>
              </w:rPr>
              <w:t>Recites blessings, matches words correctly or identifies Jesus as the speaker without explaining what his teaching communicates about a blessed life.</w:t>
            </w:r>
          </w:p>
          <w:p w14:paraId="274767A9" w14:textId="77777777" w:rsidR="00A50465" w:rsidRPr="00A50465" w:rsidRDefault="00A50465" w:rsidP="009E7ECC">
            <w:pPr>
              <w:numPr>
                <w:ilvl w:val="0"/>
                <w:numId w:val="6"/>
              </w:numPr>
              <w:shd w:val="clear" w:color="auto" w:fill="FCC2BC"/>
              <w:spacing w:before="100" w:beforeAutospacing="1" w:after="60"/>
              <w:rPr>
                <w:rFonts w:ascii="Aptos" w:eastAsia="Times New Roman" w:hAnsi="Aptos" w:cs="Times New Roman"/>
                <w:kern w:val="0"/>
                <w:sz w:val="18"/>
                <w:szCs w:val="18"/>
                <w:lang w:eastAsia="en-GB"/>
                <w14:ligatures w14:val="none"/>
              </w:rPr>
            </w:pPr>
            <w:r w:rsidRPr="00A50465">
              <w:rPr>
                <w:rFonts w:ascii="Aptos" w:eastAsia="Times New Roman" w:hAnsi="Aptos" w:cs="Times New Roman"/>
                <w:kern w:val="0"/>
                <w:sz w:val="18"/>
                <w:szCs w:val="18"/>
                <w:lang w:eastAsia="en-GB"/>
                <w14:ligatures w14:val="none"/>
              </w:rPr>
              <w:t>Gives only general advice about kindness, equates blessedness with wealth or constant happiness, or suggests that suffering itself is good or that perfect behaviour earns heaven.</w:t>
            </w:r>
          </w:p>
          <w:p w14:paraId="79609875" w14:textId="77777777" w:rsidR="00A50465" w:rsidRPr="00A50465" w:rsidRDefault="00A50465" w:rsidP="009E7ECC">
            <w:pPr>
              <w:numPr>
                <w:ilvl w:val="0"/>
                <w:numId w:val="6"/>
              </w:numPr>
              <w:shd w:val="clear" w:color="auto" w:fill="FCC2BC"/>
              <w:spacing w:before="100" w:beforeAutospacing="1" w:after="60"/>
              <w:rPr>
                <w:rFonts w:ascii="Aptos" w:eastAsia="Times New Roman" w:hAnsi="Aptos" w:cs="Times New Roman"/>
                <w:kern w:val="0"/>
                <w:sz w:val="18"/>
                <w:szCs w:val="18"/>
                <w:lang w:eastAsia="en-GB"/>
                <w14:ligatures w14:val="none"/>
              </w:rPr>
            </w:pPr>
            <w:r w:rsidRPr="00A50465">
              <w:rPr>
                <w:rFonts w:ascii="Aptos" w:eastAsia="Times New Roman" w:hAnsi="Aptos" w:cs="Times New Roman"/>
                <w:kern w:val="0"/>
                <w:sz w:val="18"/>
                <w:szCs w:val="18"/>
                <w:lang w:eastAsia="en-GB"/>
                <w14:ligatures w14:val="none"/>
              </w:rPr>
              <w:t>Offers a personal commitment or an account of good behaviour without explaining the teaching. Religious commitment and personal goodness are not assessment evidence for this Understand outcome.</w:t>
            </w:r>
          </w:p>
          <w:p w14:paraId="326A6D12" w14:textId="77777777" w:rsidR="00A50465" w:rsidRPr="00A50465" w:rsidRDefault="00A50465" w:rsidP="00A50465">
            <w:pPr>
              <w:ind w:left="720"/>
              <w:rPr>
                <w:sz w:val="18"/>
                <w:szCs w:val="18"/>
              </w:rPr>
            </w:pPr>
          </w:p>
          <w:p w14:paraId="3C1FCC41" w14:textId="77777777" w:rsidR="00941344" w:rsidRDefault="00941344" w:rsidP="001E2E82">
            <w:pPr>
              <w:rPr>
                <w:b/>
                <w:bCs/>
                <w:sz w:val="18"/>
                <w:szCs w:val="18"/>
              </w:rPr>
            </w:pPr>
          </w:p>
          <w:p w14:paraId="1EAEC1D2" w14:textId="647E6C2D" w:rsidR="001E2E82" w:rsidRPr="006226AF" w:rsidRDefault="001E2E82" w:rsidP="001E2E82">
            <w:pPr>
              <w:ind w:left="720"/>
              <w:rPr>
                <w:b/>
                <w:bCs/>
                <w:sz w:val="18"/>
                <w:szCs w:val="18"/>
              </w:rPr>
            </w:pPr>
          </w:p>
        </w:tc>
        <w:tc>
          <w:tcPr>
            <w:tcW w:w="1326" w:type="dxa"/>
          </w:tcPr>
          <w:p w14:paraId="7A897F66" w14:textId="217849AA" w:rsidR="001E2E82" w:rsidRPr="006265F8" w:rsidRDefault="001E2E82" w:rsidP="001E2E82">
            <w:pPr>
              <w:jc w:val="center"/>
              <w:rPr>
                <w:b/>
                <w:bCs/>
                <w:sz w:val="18"/>
                <w:szCs w:val="18"/>
                <w:u w:val="single"/>
              </w:rPr>
            </w:pPr>
          </w:p>
        </w:tc>
      </w:tr>
      <w:tr w:rsidR="001E2E82" w:rsidRPr="006265F8" w14:paraId="78C31A6B" w14:textId="07E96FEF" w:rsidTr="00D150A8">
        <w:tc>
          <w:tcPr>
            <w:tcW w:w="1464" w:type="dxa"/>
          </w:tcPr>
          <w:p w14:paraId="6BDACCE4" w14:textId="77777777" w:rsidR="001E2E82" w:rsidRDefault="001E2E82" w:rsidP="001E2E82">
            <w:pPr>
              <w:rPr>
                <w:sz w:val="18"/>
                <w:szCs w:val="18"/>
                <w:highlight w:val="yellow"/>
                <w:lang w:val="en-US"/>
              </w:rPr>
            </w:pPr>
            <w:r w:rsidRPr="00021D3F">
              <w:rPr>
                <w:b/>
                <w:bCs/>
                <w:sz w:val="18"/>
                <w:szCs w:val="18"/>
                <w:highlight w:val="yellow"/>
                <w:lang w:val="en-US"/>
              </w:rPr>
              <w:t>U5.3.2</w:t>
            </w:r>
            <w:r w:rsidRPr="001E2E82">
              <w:rPr>
                <w:sz w:val="18"/>
                <w:szCs w:val="18"/>
                <w:highlight w:val="yellow"/>
                <w:lang w:val="en-US"/>
              </w:rPr>
              <w:t>.</w:t>
            </w:r>
          </w:p>
          <w:p w14:paraId="79EFBDCF" w14:textId="7D51AB07" w:rsidR="00021D3F" w:rsidRPr="001E2E82" w:rsidRDefault="00021D3F" w:rsidP="001E2E82">
            <w:pPr>
              <w:rPr>
                <w:sz w:val="18"/>
                <w:szCs w:val="18"/>
                <w:highlight w:val="yellow"/>
              </w:rPr>
            </w:pPr>
            <w:r>
              <w:rPr>
                <w:noProof/>
              </w:rPr>
              <w:drawing>
                <wp:anchor distT="0" distB="0" distL="114300" distR="114300" simplePos="0" relativeHeight="251687936" behindDoc="1" locked="0" layoutInCell="1" allowOverlap="1" wp14:anchorId="411B1D0F" wp14:editId="4836A97B">
                  <wp:simplePos x="0" y="0"/>
                  <wp:positionH relativeFrom="column">
                    <wp:posOffset>-6350</wp:posOffset>
                  </wp:positionH>
                  <wp:positionV relativeFrom="paragraph">
                    <wp:posOffset>150495</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2082306604"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p>
          <w:p w14:paraId="3B03BF87" w14:textId="43F348D4" w:rsidR="001E2E82" w:rsidRPr="001E2E82" w:rsidRDefault="001E2E82" w:rsidP="001E2E82">
            <w:pPr>
              <w:rPr>
                <w:sz w:val="18"/>
                <w:szCs w:val="18"/>
                <w:highlight w:val="yellow"/>
              </w:rPr>
            </w:pPr>
            <w:r w:rsidRPr="001E2E82">
              <w:rPr>
                <w:sz w:val="18"/>
                <w:szCs w:val="18"/>
                <w:highlight w:val="yellow"/>
              </w:rPr>
              <w:t xml:space="preserve">Compare Matthew and </w:t>
            </w:r>
            <w:r w:rsidRPr="001E2E82">
              <w:rPr>
                <w:sz w:val="18"/>
                <w:szCs w:val="18"/>
                <w:highlight w:val="yellow"/>
              </w:rPr>
              <w:lastRenderedPageBreak/>
              <w:t>Luke’s description of the new law, or great commandment and make links between the new law a parable and Jesus’ summary of the law and lessons for Christian life today.</w:t>
            </w:r>
          </w:p>
        </w:tc>
        <w:tc>
          <w:tcPr>
            <w:tcW w:w="2463" w:type="dxa"/>
          </w:tcPr>
          <w:p w14:paraId="673DCC8C" w14:textId="77777777" w:rsidR="001E2E82" w:rsidRPr="001E2E82" w:rsidRDefault="001E2E82" w:rsidP="00120370">
            <w:pPr>
              <w:pStyle w:val="ListParagraph"/>
              <w:numPr>
                <w:ilvl w:val="0"/>
                <w:numId w:val="2"/>
              </w:numPr>
              <w:rPr>
                <w:sz w:val="18"/>
                <w:szCs w:val="18"/>
              </w:rPr>
            </w:pPr>
            <w:r w:rsidRPr="001E2E82">
              <w:rPr>
                <w:sz w:val="18"/>
                <w:szCs w:val="18"/>
              </w:rPr>
              <w:lastRenderedPageBreak/>
              <w:t>I know what Jesus’ Great Commandment is</w:t>
            </w:r>
          </w:p>
          <w:p w14:paraId="48DD0767" w14:textId="77777777" w:rsidR="001E2E82" w:rsidRPr="001E2E82" w:rsidRDefault="001E2E82" w:rsidP="00120370">
            <w:pPr>
              <w:pStyle w:val="ListParagraph"/>
              <w:numPr>
                <w:ilvl w:val="0"/>
                <w:numId w:val="2"/>
              </w:numPr>
              <w:rPr>
                <w:sz w:val="18"/>
                <w:szCs w:val="18"/>
              </w:rPr>
            </w:pPr>
            <w:r w:rsidRPr="001E2E82">
              <w:rPr>
                <w:sz w:val="18"/>
                <w:szCs w:val="18"/>
              </w:rPr>
              <w:t xml:space="preserve">I can make links between the Great Commandment, </w:t>
            </w:r>
            <w:r w:rsidRPr="001E2E82">
              <w:rPr>
                <w:sz w:val="18"/>
                <w:szCs w:val="18"/>
              </w:rPr>
              <w:lastRenderedPageBreak/>
              <w:t>the New Law and the parable of the Good Samaritan</w:t>
            </w:r>
          </w:p>
          <w:p w14:paraId="19D76ED1" w14:textId="6271CD83" w:rsidR="001E2E82" w:rsidRPr="001E2E82" w:rsidRDefault="001E2E82" w:rsidP="001E2E82">
            <w:pPr>
              <w:ind w:left="720"/>
              <w:rPr>
                <w:sz w:val="18"/>
                <w:szCs w:val="18"/>
              </w:rPr>
            </w:pPr>
            <w:r w:rsidRPr="001E2E82">
              <w:rPr>
                <w:sz w:val="18"/>
                <w:szCs w:val="18"/>
              </w:rPr>
              <w:t>I can give examples of how living out these laws might look in our world today.</w:t>
            </w:r>
          </w:p>
        </w:tc>
        <w:tc>
          <w:tcPr>
            <w:tcW w:w="4801" w:type="dxa"/>
          </w:tcPr>
          <w:p w14:paraId="5E5926EB" w14:textId="77777777" w:rsidR="001F5A40" w:rsidRPr="001F5A40" w:rsidRDefault="001F5A40" w:rsidP="001F5A40">
            <w:pPr>
              <w:rPr>
                <w:b/>
                <w:bCs/>
                <w:sz w:val="18"/>
                <w:szCs w:val="18"/>
              </w:rPr>
            </w:pPr>
            <w:r w:rsidRPr="001F5A40">
              <w:rPr>
                <w:b/>
                <w:bCs/>
                <w:sz w:val="18"/>
                <w:szCs w:val="18"/>
              </w:rPr>
              <w:lastRenderedPageBreak/>
              <w:t xml:space="preserve">Assessment method 48: Hermeneutical Approach: </w:t>
            </w:r>
            <w:proofErr w:type="spellStart"/>
            <w:r w:rsidRPr="001F5A40">
              <w:rPr>
                <w:b/>
                <w:bCs/>
                <w:sz w:val="18"/>
                <w:szCs w:val="18"/>
              </w:rPr>
              <w:t>LAaSMO</w:t>
            </w:r>
            <w:proofErr w:type="spellEnd"/>
            <w:r w:rsidRPr="001F5A40">
              <w:rPr>
                <w:b/>
                <w:bCs/>
                <w:sz w:val="18"/>
                <w:szCs w:val="18"/>
              </w:rPr>
              <w:t xml:space="preserve"> (Attributed to Dr Margaret Carswell)</w:t>
            </w:r>
          </w:p>
          <w:p w14:paraId="1D36FE7F" w14:textId="77777777" w:rsidR="001F5A40" w:rsidRPr="001F5A40" w:rsidRDefault="001F5A40" w:rsidP="001F5A40">
            <w:pPr>
              <w:rPr>
                <w:sz w:val="18"/>
                <w:szCs w:val="18"/>
              </w:rPr>
            </w:pPr>
            <w:r w:rsidRPr="001F5A40">
              <w:rPr>
                <w:b/>
                <w:bCs/>
                <w:sz w:val="18"/>
                <w:szCs w:val="18"/>
              </w:rPr>
              <w:t>Task:</w:t>
            </w:r>
            <w:r w:rsidRPr="001F5A40">
              <w:rPr>
                <w:sz w:val="18"/>
                <w:szCs w:val="18"/>
              </w:rPr>
              <w:t xml:space="preserve"> Provide both passages in full, side by side. Adapt </w:t>
            </w:r>
            <w:proofErr w:type="spellStart"/>
            <w:r w:rsidRPr="001F5A40">
              <w:rPr>
                <w:sz w:val="18"/>
                <w:szCs w:val="18"/>
              </w:rPr>
              <w:t>LAaSMO</w:t>
            </w:r>
            <w:proofErr w:type="spellEnd"/>
            <w:r w:rsidRPr="001F5A40">
              <w:rPr>
                <w:sz w:val="18"/>
                <w:szCs w:val="18"/>
              </w:rPr>
              <w:t xml:space="preserve"> to focus on literary form, setting, meaning and Christian life today. Briefly establish the divisions between </w:t>
            </w:r>
            <w:r w:rsidRPr="001F5A40">
              <w:rPr>
                <w:sz w:val="18"/>
                <w:szCs w:val="18"/>
              </w:rPr>
              <w:lastRenderedPageBreak/>
              <w:t>Jewish and Samaritan communities. Pupils annotate the passages or explain orally:</w:t>
            </w:r>
          </w:p>
          <w:p w14:paraId="61CE0655" w14:textId="77777777" w:rsidR="001F5A40" w:rsidRPr="001F5A40" w:rsidRDefault="001F5A40" w:rsidP="00120370">
            <w:pPr>
              <w:numPr>
                <w:ilvl w:val="0"/>
                <w:numId w:val="10"/>
              </w:numPr>
              <w:rPr>
                <w:sz w:val="18"/>
                <w:szCs w:val="18"/>
              </w:rPr>
            </w:pPr>
            <w:r w:rsidRPr="001F5A40">
              <w:rPr>
                <w:sz w:val="18"/>
                <w:szCs w:val="18"/>
              </w:rPr>
              <w:t>What teaching about love appears in both passages? Who states the two commandments in each?</w:t>
            </w:r>
          </w:p>
          <w:p w14:paraId="37D5CD8F" w14:textId="77777777" w:rsidR="001F5A40" w:rsidRPr="001F5A40" w:rsidRDefault="001F5A40" w:rsidP="00120370">
            <w:pPr>
              <w:numPr>
                <w:ilvl w:val="0"/>
                <w:numId w:val="10"/>
              </w:numPr>
              <w:rPr>
                <w:sz w:val="18"/>
                <w:szCs w:val="18"/>
              </w:rPr>
            </w:pPr>
            <w:r w:rsidRPr="001F5A40">
              <w:rPr>
                <w:sz w:val="18"/>
                <w:szCs w:val="18"/>
              </w:rPr>
              <w:t>What does Matthew say the commandments sum up? How does Luke develop the teaching through a parable?</w:t>
            </w:r>
          </w:p>
          <w:p w14:paraId="203BC942" w14:textId="77777777" w:rsidR="001F5A40" w:rsidRPr="001F5A40" w:rsidRDefault="001F5A40" w:rsidP="00120370">
            <w:pPr>
              <w:numPr>
                <w:ilvl w:val="0"/>
                <w:numId w:val="10"/>
              </w:numPr>
              <w:rPr>
                <w:sz w:val="18"/>
                <w:szCs w:val="18"/>
              </w:rPr>
            </w:pPr>
            <w:r w:rsidRPr="001F5A40">
              <w:rPr>
                <w:sz w:val="18"/>
                <w:szCs w:val="18"/>
              </w:rPr>
              <w:t>How does one action of the Samaritan express love of neighbour?</w:t>
            </w:r>
          </w:p>
          <w:p w14:paraId="30A4A871" w14:textId="77777777" w:rsidR="001F5A40" w:rsidRPr="001F5A40" w:rsidRDefault="001F5A40" w:rsidP="001F5A40">
            <w:pPr>
              <w:rPr>
                <w:sz w:val="18"/>
                <w:szCs w:val="18"/>
              </w:rPr>
            </w:pPr>
            <w:r w:rsidRPr="001F5A40">
              <w:rPr>
                <w:sz w:val="18"/>
                <w:szCs w:val="18"/>
              </w:rPr>
              <w:t>Finish with an explained connection: commandment → Samaritan’s action → Christian life today. For example, pupils explain why a Christian might include an excluded classmate outside their friendship group. Each arrow needs an explanation, using ‘because’ or ‘this shows’.</w:t>
            </w:r>
          </w:p>
          <w:p w14:paraId="40E4A968" w14:textId="77777777" w:rsidR="001E2E82" w:rsidRDefault="001E2E82" w:rsidP="001E2E82">
            <w:pPr>
              <w:rPr>
                <w:i/>
                <w:iCs/>
                <w:sz w:val="18"/>
                <w:szCs w:val="18"/>
              </w:rPr>
            </w:pPr>
          </w:p>
          <w:p w14:paraId="1268AB49" w14:textId="77777777" w:rsidR="00312180" w:rsidRPr="00312180" w:rsidRDefault="00312180" w:rsidP="00312180">
            <w:pPr>
              <w:rPr>
                <w:b/>
                <w:bCs/>
                <w:sz w:val="18"/>
                <w:szCs w:val="18"/>
              </w:rPr>
            </w:pPr>
            <w:r w:rsidRPr="00312180">
              <w:rPr>
                <w:b/>
                <w:bCs/>
                <w:sz w:val="18"/>
                <w:szCs w:val="18"/>
              </w:rPr>
              <w:t>Assessment method 18: Be the Teacher</w:t>
            </w:r>
          </w:p>
          <w:p w14:paraId="547FC34B" w14:textId="77777777" w:rsidR="00312180" w:rsidRPr="00312180" w:rsidRDefault="00312180" w:rsidP="00312180">
            <w:pPr>
              <w:rPr>
                <w:sz w:val="18"/>
                <w:szCs w:val="18"/>
              </w:rPr>
            </w:pPr>
            <w:r w:rsidRPr="00312180">
              <w:rPr>
                <w:b/>
                <w:bCs/>
                <w:sz w:val="18"/>
                <w:szCs w:val="18"/>
              </w:rPr>
              <w:t>Task:</w:t>
            </w:r>
            <w:r w:rsidRPr="00312180">
              <w:rPr>
                <w:sz w:val="18"/>
                <w:szCs w:val="18"/>
              </w:rPr>
              <w:t xml:space="preserve"> Give pupils this deliberately flawed sample alongside the passages:</w:t>
            </w:r>
          </w:p>
          <w:p w14:paraId="447401CB" w14:textId="77777777" w:rsidR="00312180" w:rsidRPr="00312180" w:rsidRDefault="00312180" w:rsidP="00312180">
            <w:pPr>
              <w:rPr>
                <w:sz w:val="18"/>
                <w:szCs w:val="18"/>
              </w:rPr>
            </w:pPr>
            <w:r w:rsidRPr="00312180">
              <w:rPr>
                <w:sz w:val="18"/>
                <w:szCs w:val="18"/>
              </w:rPr>
              <w:t>Both passages connect love of God with love of neighbour. In both, Jesus says the two commandments, and both include the Good Samaritan. The parable teaches Christians to help only people from their own group.</w:t>
            </w:r>
          </w:p>
          <w:p w14:paraId="317591A7" w14:textId="77777777" w:rsidR="00312180" w:rsidRPr="00312180" w:rsidRDefault="00312180" w:rsidP="00312180">
            <w:pPr>
              <w:rPr>
                <w:sz w:val="18"/>
                <w:szCs w:val="18"/>
              </w:rPr>
            </w:pPr>
            <w:r w:rsidRPr="00312180">
              <w:rPr>
                <w:sz w:val="18"/>
                <w:szCs w:val="18"/>
              </w:rPr>
              <w:t>Pupils identify the accurate statement, correct the errors and support their corrections with details from the texts. They then add a sentence explaining how the parable could guide a Christian’s actions towards someone unfamiliar or excluded today.</w:t>
            </w:r>
          </w:p>
          <w:p w14:paraId="3610BC0B" w14:textId="77777777" w:rsidR="00312180" w:rsidRDefault="00312180" w:rsidP="001E2E82">
            <w:pPr>
              <w:rPr>
                <w:i/>
                <w:iCs/>
                <w:sz w:val="18"/>
                <w:szCs w:val="18"/>
              </w:rPr>
            </w:pPr>
          </w:p>
          <w:p w14:paraId="7B5D95E6" w14:textId="77777777" w:rsidR="00312180" w:rsidRPr="00312180" w:rsidRDefault="00312180" w:rsidP="00312180">
            <w:pPr>
              <w:rPr>
                <w:b/>
                <w:bCs/>
                <w:sz w:val="18"/>
                <w:szCs w:val="18"/>
              </w:rPr>
            </w:pPr>
            <w:r w:rsidRPr="00312180">
              <w:rPr>
                <w:b/>
                <w:bCs/>
                <w:sz w:val="18"/>
                <w:szCs w:val="18"/>
              </w:rPr>
              <w:t>Assessment method 10: Exit Tickets</w:t>
            </w:r>
          </w:p>
          <w:p w14:paraId="504C8D84" w14:textId="77777777" w:rsidR="00312180" w:rsidRPr="00312180" w:rsidRDefault="00312180" w:rsidP="00312180">
            <w:pPr>
              <w:rPr>
                <w:sz w:val="18"/>
                <w:szCs w:val="18"/>
              </w:rPr>
            </w:pPr>
            <w:r w:rsidRPr="00312180">
              <w:rPr>
                <w:b/>
                <w:bCs/>
                <w:sz w:val="18"/>
                <w:szCs w:val="18"/>
              </w:rPr>
              <w:t>Task:</w:t>
            </w:r>
            <w:r w:rsidRPr="00312180">
              <w:rPr>
                <w:sz w:val="18"/>
                <w:szCs w:val="18"/>
              </w:rPr>
              <w:t xml:space="preserve"> After the fuller comparison activity, collect a short individual written or recorded response:</w:t>
            </w:r>
          </w:p>
          <w:p w14:paraId="23DDEFA0" w14:textId="77777777" w:rsidR="00312180" w:rsidRPr="00312180" w:rsidRDefault="00312180" w:rsidP="00120370">
            <w:pPr>
              <w:numPr>
                <w:ilvl w:val="0"/>
                <w:numId w:val="11"/>
              </w:numPr>
              <w:rPr>
                <w:sz w:val="18"/>
                <w:szCs w:val="18"/>
              </w:rPr>
            </w:pPr>
            <w:r w:rsidRPr="00312180">
              <w:rPr>
                <w:sz w:val="18"/>
                <w:szCs w:val="18"/>
              </w:rPr>
              <w:t>Describe one important similarity and one difference between Matthew’s and Luke’s accounts.</w:t>
            </w:r>
          </w:p>
          <w:p w14:paraId="143E8B78" w14:textId="77777777" w:rsidR="00312180" w:rsidRPr="00312180" w:rsidRDefault="00312180" w:rsidP="00120370">
            <w:pPr>
              <w:numPr>
                <w:ilvl w:val="0"/>
                <w:numId w:val="11"/>
              </w:numPr>
              <w:rPr>
                <w:sz w:val="18"/>
                <w:szCs w:val="18"/>
              </w:rPr>
            </w:pPr>
            <w:r w:rsidRPr="00312180">
              <w:rPr>
                <w:sz w:val="18"/>
                <w:szCs w:val="18"/>
              </w:rPr>
              <w:t>Explain how one action of the Samaritan expresses Jesus’ commandment of love and could guide a Christian today.</w:t>
            </w:r>
          </w:p>
          <w:p w14:paraId="3E7932DE" w14:textId="77777777" w:rsidR="00312180" w:rsidRPr="00312180" w:rsidRDefault="00312180" w:rsidP="00312180">
            <w:pPr>
              <w:rPr>
                <w:sz w:val="18"/>
                <w:szCs w:val="18"/>
              </w:rPr>
            </w:pPr>
            <w:r w:rsidRPr="00312180">
              <w:rPr>
                <w:sz w:val="18"/>
                <w:szCs w:val="18"/>
              </w:rPr>
              <w:lastRenderedPageBreak/>
              <w:t>Keep the passages available so that the ticket checks understanding rather than memory alone.</w:t>
            </w:r>
          </w:p>
          <w:p w14:paraId="25E79D30" w14:textId="77777777" w:rsidR="00312180" w:rsidRDefault="00312180" w:rsidP="001E2E82">
            <w:pPr>
              <w:rPr>
                <w:i/>
                <w:iCs/>
                <w:sz w:val="18"/>
                <w:szCs w:val="18"/>
              </w:rPr>
            </w:pPr>
          </w:p>
          <w:p w14:paraId="3FD49F0C" w14:textId="54588290" w:rsidR="00312180" w:rsidRPr="00312180" w:rsidRDefault="00312180" w:rsidP="00312180">
            <w:pPr>
              <w:ind w:firstLine="720"/>
              <w:rPr>
                <w:sz w:val="18"/>
                <w:szCs w:val="18"/>
              </w:rPr>
            </w:pPr>
          </w:p>
        </w:tc>
        <w:tc>
          <w:tcPr>
            <w:tcW w:w="4400" w:type="dxa"/>
          </w:tcPr>
          <w:p w14:paraId="498C3C5E" w14:textId="77777777" w:rsidR="001E2E82" w:rsidRPr="00974B31" w:rsidRDefault="001E2E82" w:rsidP="001E2E82">
            <w:pPr>
              <w:rPr>
                <w:b/>
                <w:bCs/>
                <w:sz w:val="18"/>
                <w:szCs w:val="18"/>
              </w:rPr>
            </w:pPr>
            <w:r w:rsidRPr="00974B31">
              <w:rPr>
                <w:b/>
                <w:bCs/>
                <w:sz w:val="18"/>
                <w:szCs w:val="18"/>
              </w:rPr>
              <w:lastRenderedPageBreak/>
              <w:t>Expected evidence</w:t>
            </w:r>
          </w:p>
          <w:p w14:paraId="28AE639F" w14:textId="77777777" w:rsidR="00D60FB1" w:rsidRPr="00D60FB1" w:rsidRDefault="00D60FB1" w:rsidP="00120370">
            <w:pPr>
              <w:numPr>
                <w:ilvl w:val="0"/>
                <w:numId w:val="9"/>
              </w:numPr>
              <w:rPr>
                <w:sz w:val="18"/>
                <w:szCs w:val="18"/>
              </w:rPr>
            </w:pPr>
            <w:r w:rsidRPr="00D60FB1">
              <w:rPr>
                <w:sz w:val="18"/>
                <w:szCs w:val="18"/>
              </w:rPr>
              <w:t>Identifies love of God and love of neighbour as the shared teaching, while keeping the accounts distinct: Jesus answers in Matthew; the lawyer answers and Jesus affirms him in Luke.</w:t>
            </w:r>
          </w:p>
          <w:p w14:paraId="4530843B" w14:textId="77777777" w:rsidR="00D60FB1" w:rsidRPr="00D60FB1" w:rsidRDefault="00D60FB1" w:rsidP="00120370">
            <w:pPr>
              <w:numPr>
                <w:ilvl w:val="0"/>
                <w:numId w:val="9"/>
              </w:numPr>
              <w:rPr>
                <w:sz w:val="18"/>
                <w:szCs w:val="18"/>
              </w:rPr>
            </w:pPr>
            <w:r w:rsidRPr="00D60FB1">
              <w:rPr>
                <w:sz w:val="18"/>
                <w:szCs w:val="18"/>
              </w:rPr>
              <w:lastRenderedPageBreak/>
              <w:t>Explains that Matthew presents the two commandments as summing up the Law and the Prophets, while Luke connects knowing the law with practising it through the Good Samaritan.</w:t>
            </w:r>
          </w:p>
          <w:p w14:paraId="714DB17C" w14:textId="77777777" w:rsidR="00D60FB1" w:rsidRPr="00D60FB1" w:rsidRDefault="00D60FB1" w:rsidP="00120370">
            <w:pPr>
              <w:numPr>
                <w:ilvl w:val="0"/>
                <w:numId w:val="9"/>
              </w:numPr>
              <w:rPr>
                <w:sz w:val="18"/>
                <w:szCs w:val="18"/>
              </w:rPr>
            </w:pPr>
            <w:r w:rsidRPr="00D60FB1">
              <w:rPr>
                <w:sz w:val="18"/>
                <w:szCs w:val="18"/>
              </w:rPr>
              <w:t>Uses a particular action, such as tending wounds or arranging care, to explain practical mercy towards someone across community divisions.</w:t>
            </w:r>
          </w:p>
          <w:p w14:paraId="4C9ECB05" w14:textId="77777777" w:rsidR="00D60FB1" w:rsidRPr="00D60FB1" w:rsidRDefault="00D60FB1" w:rsidP="00120370">
            <w:pPr>
              <w:numPr>
                <w:ilvl w:val="0"/>
                <w:numId w:val="9"/>
              </w:numPr>
              <w:rPr>
                <w:sz w:val="18"/>
                <w:szCs w:val="18"/>
              </w:rPr>
            </w:pPr>
            <w:r w:rsidRPr="00D60FB1">
              <w:rPr>
                <w:sz w:val="18"/>
                <w:szCs w:val="18"/>
              </w:rPr>
              <w:t>Explains a relevant present-day Christian action through the commandment and parable. Love of neighbour remains connected to love of God.</w:t>
            </w:r>
          </w:p>
          <w:p w14:paraId="02DF6B18" w14:textId="77777777" w:rsidR="00D60FB1" w:rsidRPr="00D60FB1" w:rsidRDefault="00D60FB1" w:rsidP="00D60FB1">
            <w:pPr>
              <w:ind w:left="720"/>
              <w:rPr>
                <w:sz w:val="18"/>
                <w:szCs w:val="18"/>
              </w:rPr>
            </w:pPr>
            <w:r w:rsidRPr="00D60FB1">
              <w:rPr>
                <w:b/>
                <w:bCs/>
                <w:sz w:val="18"/>
                <w:szCs w:val="18"/>
              </w:rPr>
              <w:t>Vocabulary:</w:t>
            </w:r>
            <w:r w:rsidRPr="00D60FB1">
              <w:rPr>
                <w:sz w:val="18"/>
                <w:szCs w:val="18"/>
              </w:rPr>
              <w:t xml:space="preserve"> Pupils use </w:t>
            </w:r>
            <w:r w:rsidRPr="00D60FB1">
              <w:rPr>
                <w:i/>
                <w:iCs/>
                <w:sz w:val="18"/>
                <w:szCs w:val="18"/>
              </w:rPr>
              <w:t>commandment</w:t>
            </w:r>
            <w:r w:rsidRPr="00D60FB1">
              <w:rPr>
                <w:sz w:val="18"/>
                <w:szCs w:val="18"/>
              </w:rPr>
              <w:t xml:space="preserve">, </w:t>
            </w:r>
            <w:r w:rsidRPr="00D60FB1">
              <w:rPr>
                <w:i/>
                <w:iCs/>
                <w:sz w:val="18"/>
                <w:szCs w:val="18"/>
              </w:rPr>
              <w:t>parable</w:t>
            </w:r>
            <w:r w:rsidRPr="00D60FB1">
              <w:rPr>
                <w:sz w:val="18"/>
                <w:szCs w:val="18"/>
              </w:rPr>
              <w:t xml:space="preserve"> and </w:t>
            </w:r>
            <w:r w:rsidRPr="00D60FB1">
              <w:rPr>
                <w:i/>
                <w:iCs/>
                <w:sz w:val="18"/>
                <w:szCs w:val="18"/>
              </w:rPr>
              <w:t>neighbour</w:t>
            </w:r>
            <w:r w:rsidRPr="00D60FB1">
              <w:rPr>
                <w:sz w:val="18"/>
                <w:szCs w:val="18"/>
              </w:rPr>
              <w:t xml:space="preserve"> accurately. </w:t>
            </w:r>
            <w:r w:rsidRPr="00D60FB1">
              <w:rPr>
                <w:i/>
                <w:iCs/>
                <w:sz w:val="18"/>
                <w:szCs w:val="18"/>
              </w:rPr>
              <w:t>Mercy</w:t>
            </w:r>
            <w:r w:rsidRPr="00D60FB1">
              <w:rPr>
                <w:sz w:val="18"/>
                <w:szCs w:val="18"/>
              </w:rPr>
              <w:t xml:space="preserve"> or </w:t>
            </w:r>
            <w:r w:rsidRPr="00D60FB1">
              <w:rPr>
                <w:i/>
                <w:iCs/>
                <w:sz w:val="18"/>
                <w:szCs w:val="18"/>
              </w:rPr>
              <w:t>charity</w:t>
            </w:r>
            <w:r w:rsidRPr="00D60FB1">
              <w:rPr>
                <w:sz w:val="18"/>
                <w:szCs w:val="18"/>
              </w:rPr>
              <w:t xml:space="preserve"> can describe practical love; clear everyday explanations also reveal understanding. The teacher-facing theological frame is that Jesus fulfils God’s law and the New Law includes the Holy Spirit’s grace. Where </w:t>
            </w:r>
            <w:r w:rsidRPr="00D60FB1">
              <w:rPr>
                <w:i/>
                <w:iCs/>
                <w:sz w:val="18"/>
                <w:szCs w:val="18"/>
              </w:rPr>
              <w:t>grace</w:t>
            </w:r>
            <w:r w:rsidRPr="00D60FB1">
              <w:rPr>
                <w:sz w:val="18"/>
                <w:szCs w:val="18"/>
              </w:rPr>
              <w:t xml:space="preserve"> is used, ‘God’s help to live this love’ is an appropriate explanation.</w:t>
            </w:r>
          </w:p>
          <w:p w14:paraId="3D18C217" w14:textId="77777777" w:rsidR="001E2E82" w:rsidRDefault="001E2E82" w:rsidP="001E2E82">
            <w:pPr>
              <w:ind w:left="720"/>
              <w:rPr>
                <w:sz w:val="18"/>
                <w:szCs w:val="18"/>
              </w:rPr>
            </w:pPr>
          </w:p>
          <w:p w14:paraId="634A117B" w14:textId="77777777" w:rsidR="001E2E82" w:rsidRPr="00FE6CC3" w:rsidRDefault="001E2E82" w:rsidP="001E2E82">
            <w:pPr>
              <w:tabs>
                <w:tab w:val="center" w:pos="2092"/>
              </w:tabs>
              <w:rPr>
                <w:sz w:val="18"/>
                <w:szCs w:val="18"/>
              </w:rPr>
            </w:pPr>
            <w:r w:rsidRPr="00115D96">
              <w:rPr>
                <w:b/>
                <w:bCs/>
                <w:sz w:val="18"/>
                <w:szCs w:val="18"/>
              </w:rPr>
              <w:t xml:space="preserve">Working towards </w:t>
            </w:r>
            <w:r>
              <w:rPr>
                <w:b/>
                <w:bCs/>
                <w:sz w:val="18"/>
                <w:szCs w:val="18"/>
              </w:rPr>
              <w:tab/>
            </w:r>
          </w:p>
          <w:p w14:paraId="6188FDDD" w14:textId="77777777" w:rsidR="008312C7" w:rsidRPr="008312C7" w:rsidRDefault="008312C7" w:rsidP="00120370">
            <w:pPr>
              <w:numPr>
                <w:ilvl w:val="0"/>
                <w:numId w:val="9"/>
              </w:numPr>
              <w:rPr>
                <w:sz w:val="18"/>
                <w:szCs w:val="18"/>
              </w:rPr>
            </w:pPr>
            <w:r w:rsidRPr="008312C7">
              <w:rPr>
                <w:sz w:val="18"/>
                <w:szCs w:val="18"/>
              </w:rPr>
              <w:t>Compares the accounts accurately but does not explain how the parable expresses the commandment.</w:t>
            </w:r>
          </w:p>
          <w:p w14:paraId="5F7FE8EA" w14:textId="77777777" w:rsidR="008312C7" w:rsidRPr="008312C7" w:rsidRDefault="008312C7" w:rsidP="00120370">
            <w:pPr>
              <w:numPr>
                <w:ilvl w:val="0"/>
                <w:numId w:val="9"/>
              </w:numPr>
              <w:rPr>
                <w:sz w:val="18"/>
                <w:szCs w:val="18"/>
              </w:rPr>
            </w:pPr>
            <w:r w:rsidRPr="008312C7">
              <w:rPr>
                <w:sz w:val="18"/>
                <w:szCs w:val="18"/>
              </w:rPr>
              <w:t>Explains the Samaritan’s mercy but gives a present-day example without connecting it to Jesus’ teaching.</w:t>
            </w:r>
          </w:p>
          <w:p w14:paraId="49174CD9" w14:textId="77777777" w:rsidR="008312C7" w:rsidRPr="008312C7" w:rsidRDefault="008312C7" w:rsidP="00120370">
            <w:pPr>
              <w:numPr>
                <w:ilvl w:val="0"/>
                <w:numId w:val="9"/>
              </w:numPr>
              <w:rPr>
                <w:sz w:val="18"/>
                <w:szCs w:val="18"/>
              </w:rPr>
            </w:pPr>
            <w:r w:rsidRPr="008312C7">
              <w:rPr>
                <w:sz w:val="18"/>
                <w:szCs w:val="18"/>
              </w:rPr>
              <w:t>Focuses only on love of neighbour, leaving love of God out of the shared summary of the law.</w:t>
            </w:r>
          </w:p>
          <w:p w14:paraId="59D91A50" w14:textId="77777777" w:rsidR="008312C7" w:rsidRPr="008312C7" w:rsidRDefault="008312C7" w:rsidP="00E34D96">
            <w:pPr>
              <w:numPr>
                <w:ilvl w:val="0"/>
                <w:numId w:val="9"/>
              </w:numPr>
              <w:shd w:val="clear" w:color="auto" w:fill="FCC2BC"/>
              <w:spacing w:before="100" w:beforeAutospacing="1" w:after="60"/>
              <w:rPr>
                <w:rFonts w:ascii="Aptos" w:eastAsia="Times New Roman" w:hAnsi="Aptos" w:cs="Times New Roman"/>
                <w:kern w:val="0"/>
                <w:sz w:val="18"/>
                <w:szCs w:val="18"/>
                <w:lang w:eastAsia="en-GB"/>
                <w14:ligatures w14:val="none"/>
              </w:rPr>
            </w:pPr>
            <w:r w:rsidRPr="008312C7">
              <w:rPr>
                <w:rFonts w:ascii="Aptos" w:eastAsia="Times New Roman" w:hAnsi="Aptos" w:cs="Times New Roman"/>
                <w:kern w:val="0"/>
                <w:sz w:val="18"/>
                <w:szCs w:val="18"/>
                <w:lang w:eastAsia="en-GB"/>
                <w14:ligatures w14:val="none"/>
              </w:rPr>
              <w:t>Recites the commandments or retells the parable without explaining connections.</w:t>
            </w:r>
          </w:p>
          <w:p w14:paraId="78D3611A" w14:textId="77777777" w:rsidR="008312C7" w:rsidRPr="008312C7" w:rsidRDefault="008312C7" w:rsidP="00E34D96">
            <w:pPr>
              <w:numPr>
                <w:ilvl w:val="0"/>
                <w:numId w:val="9"/>
              </w:numPr>
              <w:shd w:val="clear" w:color="auto" w:fill="FCC2BC"/>
              <w:spacing w:before="100" w:beforeAutospacing="1" w:after="60"/>
              <w:rPr>
                <w:rFonts w:ascii="Aptos" w:eastAsia="Times New Roman" w:hAnsi="Aptos" w:cs="Times New Roman"/>
                <w:kern w:val="0"/>
                <w:sz w:val="18"/>
                <w:szCs w:val="18"/>
                <w:lang w:eastAsia="en-GB"/>
                <w14:ligatures w14:val="none"/>
              </w:rPr>
            </w:pPr>
            <w:r w:rsidRPr="008312C7">
              <w:rPr>
                <w:rFonts w:ascii="Aptos" w:eastAsia="Times New Roman" w:hAnsi="Aptos" w:cs="Times New Roman"/>
                <w:kern w:val="0"/>
                <w:sz w:val="18"/>
                <w:szCs w:val="18"/>
                <w:lang w:eastAsia="en-GB"/>
                <w14:ligatures w14:val="none"/>
              </w:rPr>
              <w:lastRenderedPageBreak/>
              <w:t>Claims both accounts contain the parable, restricts ‘neighbour’ to friends or nearby residents, or says the New Law makes God’s earlier moral teaching irrelevant.</w:t>
            </w:r>
          </w:p>
          <w:p w14:paraId="60410DD1" w14:textId="77777777" w:rsidR="008312C7" w:rsidRPr="008312C7" w:rsidRDefault="008312C7" w:rsidP="00E34D96">
            <w:pPr>
              <w:numPr>
                <w:ilvl w:val="0"/>
                <w:numId w:val="9"/>
              </w:numPr>
              <w:shd w:val="clear" w:color="auto" w:fill="FCC2BC"/>
              <w:spacing w:before="100" w:beforeAutospacing="1" w:after="60"/>
              <w:rPr>
                <w:rFonts w:ascii="Aptos" w:eastAsia="Times New Roman" w:hAnsi="Aptos" w:cs="Times New Roman"/>
                <w:kern w:val="0"/>
                <w:sz w:val="18"/>
                <w:szCs w:val="18"/>
                <w:lang w:eastAsia="en-GB"/>
                <w14:ligatures w14:val="none"/>
              </w:rPr>
            </w:pPr>
            <w:r w:rsidRPr="008312C7">
              <w:rPr>
                <w:rFonts w:ascii="Aptos" w:eastAsia="Times New Roman" w:hAnsi="Aptos" w:cs="Times New Roman"/>
                <w:kern w:val="0"/>
                <w:sz w:val="18"/>
                <w:szCs w:val="18"/>
                <w:lang w:eastAsia="en-GB"/>
                <w14:ligatures w14:val="none"/>
              </w:rPr>
              <w:t>Offers only ‘be kind’, a personal promise or an attractive drawing without an explanation of the teaching.</w:t>
            </w:r>
          </w:p>
          <w:p w14:paraId="5ED8F26F" w14:textId="062BD918" w:rsidR="001E2E82" w:rsidRPr="008E7F3F" w:rsidRDefault="001E2E82" w:rsidP="001E2E82">
            <w:pPr>
              <w:rPr>
                <w:sz w:val="18"/>
                <w:szCs w:val="18"/>
              </w:rPr>
            </w:pPr>
          </w:p>
        </w:tc>
        <w:tc>
          <w:tcPr>
            <w:tcW w:w="1326" w:type="dxa"/>
          </w:tcPr>
          <w:p w14:paraId="2177CB50" w14:textId="504AC0F2" w:rsidR="001E2E82" w:rsidRPr="006265F8" w:rsidRDefault="001E2E82" w:rsidP="001E2E82">
            <w:pPr>
              <w:jc w:val="center"/>
              <w:rPr>
                <w:b/>
                <w:bCs/>
                <w:sz w:val="18"/>
                <w:szCs w:val="18"/>
                <w:u w:val="single"/>
              </w:rPr>
            </w:pPr>
          </w:p>
        </w:tc>
      </w:tr>
      <w:tr w:rsidR="001E2E82" w:rsidRPr="006265F8" w14:paraId="733AAB68" w14:textId="1E7D77AA" w:rsidTr="00D150A8">
        <w:tc>
          <w:tcPr>
            <w:tcW w:w="1464" w:type="dxa"/>
          </w:tcPr>
          <w:p w14:paraId="42E6054A" w14:textId="77777777" w:rsidR="001E2E82" w:rsidRDefault="001E2E82" w:rsidP="001E2E82">
            <w:pPr>
              <w:rPr>
                <w:b/>
                <w:bCs/>
                <w:sz w:val="18"/>
                <w:szCs w:val="18"/>
                <w:highlight w:val="yellow"/>
                <w:lang w:val="en-US"/>
              </w:rPr>
            </w:pPr>
            <w:r w:rsidRPr="00B355F9">
              <w:rPr>
                <w:b/>
                <w:bCs/>
                <w:sz w:val="18"/>
                <w:szCs w:val="18"/>
                <w:highlight w:val="yellow"/>
                <w:lang w:val="en-US"/>
              </w:rPr>
              <w:lastRenderedPageBreak/>
              <w:t>U5.3.3</w:t>
            </w:r>
          </w:p>
          <w:p w14:paraId="29E9AEBF" w14:textId="04E18EB6" w:rsidR="00B355F9" w:rsidRPr="00B355F9" w:rsidRDefault="00B355F9" w:rsidP="001E2E82">
            <w:pPr>
              <w:rPr>
                <w:b/>
                <w:bCs/>
                <w:sz w:val="18"/>
                <w:szCs w:val="18"/>
                <w:highlight w:val="yellow"/>
                <w:lang w:val="en-US"/>
              </w:rPr>
            </w:pPr>
            <w:r>
              <w:rPr>
                <w:noProof/>
              </w:rPr>
              <w:drawing>
                <wp:anchor distT="0" distB="0" distL="114300" distR="114300" simplePos="0" relativeHeight="251689984" behindDoc="1" locked="0" layoutInCell="1" allowOverlap="1" wp14:anchorId="5C2C8DDE" wp14:editId="344B6EDE">
                  <wp:simplePos x="0" y="0"/>
                  <wp:positionH relativeFrom="column">
                    <wp:posOffset>-6350</wp:posOffset>
                  </wp:positionH>
                  <wp:positionV relativeFrom="paragraph">
                    <wp:posOffset>151765</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1680666765"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p>
          <w:p w14:paraId="227F5574" w14:textId="0D65B48A" w:rsidR="001E2E82" w:rsidRPr="001E2E82" w:rsidRDefault="001E2E82" w:rsidP="001E2E82">
            <w:pPr>
              <w:rPr>
                <w:b/>
                <w:bCs/>
                <w:sz w:val="18"/>
                <w:szCs w:val="18"/>
                <w:highlight w:val="yellow"/>
              </w:rPr>
            </w:pPr>
            <w:r w:rsidRPr="001E2E82">
              <w:rPr>
                <w:sz w:val="18"/>
                <w:szCs w:val="18"/>
                <w:highlight w:val="yellow"/>
              </w:rPr>
              <w:t>Make simple links between the Beatitudes and the Ten Commandments.</w:t>
            </w:r>
          </w:p>
        </w:tc>
        <w:tc>
          <w:tcPr>
            <w:tcW w:w="2463" w:type="dxa"/>
          </w:tcPr>
          <w:p w14:paraId="11CBBEA5" w14:textId="77777777" w:rsidR="001E2E82" w:rsidRPr="001E2E82" w:rsidRDefault="001E2E82" w:rsidP="00120370">
            <w:pPr>
              <w:pStyle w:val="ListParagraph"/>
              <w:numPr>
                <w:ilvl w:val="0"/>
                <w:numId w:val="3"/>
              </w:numPr>
              <w:rPr>
                <w:sz w:val="18"/>
                <w:szCs w:val="18"/>
              </w:rPr>
            </w:pPr>
            <w:r w:rsidRPr="001E2E82">
              <w:rPr>
                <w:sz w:val="18"/>
                <w:szCs w:val="18"/>
              </w:rPr>
              <w:t>I can find some links between Moses and Jesus as the New Moses</w:t>
            </w:r>
          </w:p>
          <w:p w14:paraId="09FE1364" w14:textId="505D6F5F" w:rsidR="001E2E82" w:rsidRPr="001E2E82" w:rsidRDefault="001E2E82" w:rsidP="001E2E82">
            <w:pPr>
              <w:ind w:left="720"/>
              <w:rPr>
                <w:sz w:val="18"/>
                <w:szCs w:val="18"/>
              </w:rPr>
            </w:pPr>
            <w:r w:rsidRPr="001E2E82">
              <w:rPr>
                <w:sz w:val="18"/>
                <w:szCs w:val="18"/>
              </w:rPr>
              <w:t xml:space="preserve">I can make a simple link between one of the Beatitudes and the 10 commandments and how they fulfil the Law. </w:t>
            </w:r>
          </w:p>
        </w:tc>
        <w:tc>
          <w:tcPr>
            <w:tcW w:w="4801" w:type="dxa"/>
          </w:tcPr>
          <w:p w14:paraId="417F9F37" w14:textId="77777777" w:rsidR="00BA47EA" w:rsidRPr="00BA47EA" w:rsidRDefault="00BA47EA" w:rsidP="00BA47EA">
            <w:pPr>
              <w:rPr>
                <w:b/>
                <w:bCs/>
                <w:sz w:val="18"/>
                <w:szCs w:val="18"/>
              </w:rPr>
            </w:pPr>
            <w:r w:rsidRPr="00BA47EA">
              <w:rPr>
                <w:b/>
                <w:bCs/>
                <w:sz w:val="18"/>
                <w:szCs w:val="18"/>
              </w:rPr>
              <w:t>Assessment method 18: Be the Teacher</w:t>
            </w:r>
          </w:p>
          <w:p w14:paraId="580BD280" w14:textId="77777777" w:rsidR="00BA47EA" w:rsidRPr="00BA47EA" w:rsidRDefault="00BA47EA" w:rsidP="00BA47EA">
            <w:pPr>
              <w:rPr>
                <w:sz w:val="18"/>
                <w:szCs w:val="18"/>
              </w:rPr>
            </w:pPr>
            <w:r w:rsidRPr="00BA47EA">
              <w:rPr>
                <w:b/>
                <w:bCs/>
                <w:sz w:val="18"/>
                <w:szCs w:val="18"/>
              </w:rPr>
              <w:t>Task:</w:t>
            </w:r>
            <w:r w:rsidRPr="00BA47EA">
              <w:rPr>
                <w:sz w:val="18"/>
                <w:szCs w:val="18"/>
              </w:rPr>
              <w:t xml:space="preserve"> Pupils improve this fictional pupil explanation:</w:t>
            </w:r>
          </w:p>
          <w:p w14:paraId="58976A51" w14:textId="77777777" w:rsidR="00BA47EA" w:rsidRPr="00BA47EA" w:rsidRDefault="00BA47EA" w:rsidP="00BA47EA">
            <w:pPr>
              <w:rPr>
                <w:sz w:val="18"/>
                <w:szCs w:val="18"/>
              </w:rPr>
            </w:pPr>
            <w:r w:rsidRPr="00BA47EA">
              <w:rPr>
                <w:sz w:val="18"/>
                <w:szCs w:val="18"/>
              </w:rPr>
              <w:t>The commandment against killing and Jesus’ blessing of peacemakers both concern love of neighbour. They mean exactly the same thing, so Christians no longer need the Commandments.</w:t>
            </w:r>
          </w:p>
          <w:p w14:paraId="43D67BE5" w14:textId="77777777" w:rsidR="00BA47EA" w:rsidRPr="00BA47EA" w:rsidRDefault="00BA47EA" w:rsidP="00BA47EA">
            <w:pPr>
              <w:rPr>
                <w:sz w:val="18"/>
                <w:szCs w:val="18"/>
              </w:rPr>
            </w:pPr>
            <w:r w:rsidRPr="00BA47EA">
              <w:rPr>
                <w:sz w:val="18"/>
                <w:szCs w:val="18"/>
              </w:rPr>
              <w:t>Pupils identify the helpful link, correct the mistakes and explain their corrections orally or in writing. Prompts could include:</w:t>
            </w:r>
          </w:p>
          <w:p w14:paraId="165BCB33" w14:textId="77777777" w:rsidR="00BA47EA" w:rsidRPr="00BA47EA" w:rsidRDefault="00BA47EA" w:rsidP="00120370">
            <w:pPr>
              <w:numPr>
                <w:ilvl w:val="0"/>
                <w:numId w:val="13"/>
              </w:numPr>
              <w:rPr>
                <w:sz w:val="18"/>
                <w:szCs w:val="18"/>
              </w:rPr>
            </w:pPr>
            <w:r w:rsidRPr="00BA47EA">
              <w:rPr>
                <w:sz w:val="18"/>
                <w:szCs w:val="18"/>
              </w:rPr>
              <w:t>‘How do these two teachings both express love of neighbour?’</w:t>
            </w:r>
          </w:p>
          <w:p w14:paraId="5A8F102F" w14:textId="77777777" w:rsidR="00BA47EA" w:rsidRPr="00BA47EA" w:rsidRDefault="00BA47EA" w:rsidP="00120370">
            <w:pPr>
              <w:numPr>
                <w:ilvl w:val="0"/>
                <w:numId w:val="13"/>
              </w:numPr>
              <w:rPr>
                <w:sz w:val="18"/>
                <w:szCs w:val="18"/>
              </w:rPr>
            </w:pPr>
            <w:r w:rsidRPr="00BA47EA">
              <w:rPr>
                <w:sz w:val="18"/>
                <w:szCs w:val="18"/>
              </w:rPr>
              <w:t>‘What does actively making peace add to the explanation?’</w:t>
            </w:r>
          </w:p>
          <w:p w14:paraId="3D6CBECE" w14:textId="77777777" w:rsidR="00BA47EA" w:rsidRPr="00BA47EA" w:rsidRDefault="00BA47EA" w:rsidP="00120370">
            <w:pPr>
              <w:numPr>
                <w:ilvl w:val="0"/>
                <w:numId w:val="13"/>
              </w:numPr>
              <w:rPr>
                <w:sz w:val="18"/>
                <w:szCs w:val="18"/>
              </w:rPr>
            </w:pPr>
            <w:r w:rsidRPr="00BA47EA">
              <w:rPr>
                <w:sz w:val="18"/>
                <w:szCs w:val="18"/>
              </w:rPr>
              <w:t>‘How could the final sentence be corrected?’</w:t>
            </w:r>
          </w:p>
          <w:p w14:paraId="05FE5CB1" w14:textId="77777777" w:rsidR="001E2E82" w:rsidRDefault="001E2E82" w:rsidP="001E2E82">
            <w:pPr>
              <w:rPr>
                <w:sz w:val="18"/>
                <w:szCs w:val="18"/>
              </w:rPr>
            </w:pPr>
          </w:p>
          <w:p w14:paraId="688B6255" w14:textId="77777777" w:rsidR="00BA47EA" w:rsidRPr="00BA47EA" w:rsidRDefault="00BA47EA" w:rsidP="00BA47EA">
            <w:pPr>
              <w:rPr>
                <w:b/>
                <w:bCs/>
                <w:sz w:val="18"/>
                <w:szCs w:val="18"/>
              </w:rPr>
            </w:pPr>
            <w:r w:rsidRPr="00BA47EA">
              <w:rPr>
                <w:b/>
                <w:bCs/>
                <w:sz w:val="18"/>
                <w:szCs w:val="18"/>
              </w:rPr>
              <w:t>Assessment method 10: Exit Tickets</w:t>
            </w:r>
          </w:p>
          <w:p w14:paraId="46483F41" w14:textId="77777777" w:rsidR="00BA47EA" w:rsidRPr="00BA47EA" w:rsidRDefault="00BA47EA" w:rsidP="00BA47EA">
            <w:pPr>
              <w:rPr>
                <w:sz w:val="18"/>
                <w:szCs w:val="18"/>
              </w:rPr>
            </w:pPr>
            <w:r w:rsidRPr="00BA47EA">
              <w:rPr>
                <w:b/>
                <w:bCs/>
                <w:sz w:val="18"/>
                <w:szCs w:val="18"/>
              </w:rPr>
              <w:t>Task:</w:t>
            </w:r>
            <w:r w:rsidRPr="00BA47EA">
              <w:rPr>
                <w:sz w:val="18"/>
                <w:szCs w:val="18"/>
              </w:rPr>
              <w:t xml:space="preserve"> From the teachings studied, pupils select one Commandment and one Beatitude and complete a short explanation:</w:t>
            </w:r>
          </w:p>
          <w:p w14:paraId="5CAF7B6D" w14:textId="77777777" w:rsidR="00BA47EA" w:rsidRPr="00BA47EA" w:rsidRDefault="00BA47EA" w:rsidP="00BA47EA">
            <w:pPr>
              <w:rPr>
                <w:sz w:val="18"/>
                <w:szCs w:val="18"/>
              </w:rPr>
            </w:pPr>
            <w:r w:rsidRPr="00BA47EA">
              <w:rPr>
                <w:sz w:val="18"/>
                <w:szCs w:val="18"/>
              </w:rPr>
              <w:t>The commandment … teaches … . The Beatitude … teaches … . They are linked because … .</w:t>
            </w:r>
          </w:p>
          <w:p w14:paraId="531EE421" w14:textId="77777777" w:rsidR="00BA47EA" w:rsidRPr="00BA47EA" w:rsidRDefault="00BA47EA" w:rsidP="00BA47EA">
            <w:pPr>
              <w:rPr>
                <w:sz w:val="18"/>
                <w:szCs w:val="18"/>
              </w:rPr>
            </w:pPr>
            <w:r w:rsidRPr="00BA47EA">
              <w:rPr>
                <w:sz w:val="18"/>
                <w:szCs w:val="18"/>
              </w:rPr>
              <w:t>A brief example of how a Christian might live out both teachings can help clarify the connection. Pupils may respond in writing, through an annotated drawing or through a short oral explanation recorded by an adult. There is no predetermined matching key: different connections are acceptable when supported by the teachings’ meanings.</w:t>
            </w:r>
          </w:p>
          <w:p w14:paraId="1B7B319C" w14:textId="77777777" w:rsidR="00BA47EA" w:rsidRDefault="00BA47EA" w:rsidP="001E2E82">
            <w:pPr>
              <w:rPr>
                <w:sz w:val="18"/>
                <w:szCs w:val="18"/>
              </w:rPr>
            </w:pPr>
          </w:p>
          <w:p w14:paraId="12DD8436" w14:textId="77777777" w:rsidR="00BA47EA" w:rsidRPr="006265F8" w:rsidRDefault="00BA47EA" w:rsidP="001E2E82">
            <w:pPr>
              <w:rPr>
                <w:sz w:val="18"/>
                <w:szCs w:val="18"/>
              </w:rPr>
            </w:pPr>
          </w:p>
        </w:tc>
        <w:tc>
          <w:tcPr>
            <w:tcW w:w="4400" w:type="dxa"/>
          </w:tcPr>
          <w:p w14:paraId="1303093E" w14:textId="77777777" w:rsidR="001E2E82" w:rsidRPr="00226758" w:rsidRDefault="001E2E82" w:rsidP="001E2E82">
            <w:pPr>
              <w:rPr>
                <w:b/>
                <w:bCs/>
                <w:sz w:val="18"/>
                <w:szCs w:val="18"/>
              </w:rPr>
            </w:pPr>
            <w:r w:rsidRPr="00226758">
              <w:rPr>
                <w:b/>
                <w:bCs/>
                <w:sz w:val="18"/>
                <w:szCs w:val="18"/>
              </w:rPr>
              <w:t>Expected evidence</w:t>
            </w:r>
          </w:p>
          <w:p w14:paraId="5B62BB34" w14:textId="77777777" w:rsidR="001E28BC" w:rsidRPr="001E28BC" w:rsidRDefault="001E28BC" w:rsidP="00120370">
            <w:pPr>
              <w:numPr>
                <w:ilvl w:val="0"/>
                <w:numId w:val="12"/>
              </w:numPr>
              <w:rPr>
                <w:sz w:val="18"/>
                <w:szCs w:val="18"/>
              </w:rPr>
            </w:pPr>
            <w:r w:rsidRPr="001E28BC">
              <w:rPr>
                <w:sz w:val="18"/>
                <w:szCs w:val="18"/>
              </w:rPr>
              <w:t>The pupil identifies a relevant Commandment and Beatitude and explains a meaningful connection using both teachings. For example: ‘The commandment against killing protects life. Peacemakers work to stop conflict and help people live peacefully. Both express love of neighbour.’</w:t>
            </w:r>
          </w:p>
          <w:p w14:paraId="75B4A94E" w14:textId="77777777" w:rsidR="001E28BC" w:rsidRPr="001E28BC" w:rsidRDefault="001E28BC" w:rsidP="00120370">
            <w:pPr>
              <w:numPr>
                <w:ilvl w:val="0"/>
                <w:numId w:val="12"/>
              </w:numPr>
              <w:rPr>
                <w:sz w:val="18"/>
                <w:szCs w:val="18"/>
              </w:rPr>
            </w:pPr>
            <w:r w:rsidRPr="001E28BC">
              <w:rPr>
                <w:sz w:val="18"/>
                <w:szCs w:val="18"/>
              </w:rPr>
              <w:t>Speech, writing or annotations explain why the teachings connect, rather than relying on similar words or their positions in a list.</w:t>
            </w:r>
          </w:p>
          <w:p w14:paraId="2ED0195C" w14:textId="77777777" w:rsidR="001E28BC" w:rsidRPr="001E28BC" w:rsidRDefault="001E28BC" w:rsidP="00120370">
            <w:pPr>
              <w:numPr>
                <w:ilvl w:val="0"/>
                <w:numId w:val="12"/>
              </w:numPr>
              <w:rPr>
                <w:sz w:val="18"/>
                <w:szCs w:val="18"/>
              </w:rPr>
            </w:pPr>
            <w:r w:rsidRPr="001E28BC">
              <w:rPr>
                <w:sz w:val="18"/>
                <w:szCs w:val="18"/>
              </w:rPr>
              <w:t>The explanation respects both teachings: the Commandments already express love, and the Beatitudes deepen its expression through attitudes and actions. Simple language is sufficient.</w:t>
            </w:r>
          </w:p>
          <w:p w14:paraId="0069BA5D" w14:textId="77777777" w:rsidR="001E28BC" w:rsidRPr="001E28BC" w:rsidRDefault="001E28BC" w:rsidP="00120370">
            <w:pPr>
              <w:numPr>
                <w:ilvl w:val="0"/>
                <w:numId w:val="12"/>
              </w:numPr>
              <w:rPr>
                <w:sz w:val="18"/>
                <w:szCs w:val="18"/>
              </w:rPr>
            </w:pPr>
            <w:r w:rsidRPr="001E28BC">
              <w:rPr>
                <w:sz w:val="18"/>
                <w:szCs w:val="18"/>
              </w:rPr>
              <w:t xml:space="preserve">Working vocabulary includes </w:t>
            </w:r>
            <w:r w:rsidRPr="001E28BC">
              <w:rPr>
                <w:i/>
                <w:iCs/>
                <w:sz w:val="18"/>
                <w:szCs w:val="18"/>
              </w:rPr>
              <w:t>commandment</w:t>
            </w:r>
            <w:r w:rsidRPr="001E28BC">
              <w:rPr>
                <w:sz w:val="18"/>
                <w:szCs w:val="18"/>
              </w:rPr>
              <w:t xml:space="preserve">, </w:t>
            </w:r>
            <w:r w:rsidRPr="001E28BC">
              <w:rPr>
                <w:i/>
                <w:iCs/>
                <w:sz w:val="18"/>
                <w:szCs w:val="18"/>
              </w:rPr>
              <w:t>Beatitude</w:t>
            </w:r>
            <w:r w:rsidRPr="001E28BC">
              <w:rPr>
                <w:sz w:val="18"/>
                <w:szCs w:val="18"/>
              </w:rPr>
              <w:t xml:space="preserve"> and the meaning of relevant words such as </w:t>
            </w:r>
            <w:r w:rsidRPr="001E28BC">
              <w:rPr>
                <w:i/>
                <w:iCs/>
                <w:sz w:val="18"/>
                <w:szCs w:val="18"/>
              </w:rPr>
              <w:t>peacemaker</w:t>
            </w:r>
            <w:r w:rsidRPr="001E28BC">
              <w:rPr>
                <w:sz w:val="18"/>
                <w:szCs w:val="18"/>
              </w:rPr>
              <w:t xml:space="preserve">. </w:t>
            </w:r>
            <w:r w:rsidRPr="001E28BC">
              <w:rPr>
                <w:i/>
                <w:iCs/>
                <w:sz w:val="18"/>
                <w:szCs w:val="18"/>
              </w:rPr>
              <w:t>Fulfil</w:t>
            </w:r>
            <w:r w:rsidRPr="001E28BC">
              <w:rPr>
                <w:sz w:val="18"/>
                <w:szCs w:val="18"/>
              </w:rPr>
              <w:t xml:space="preserve"> can support an explanation if understood; </w:t>
            </w:r>
            <w:r w:rsidRPr="001E28BC">
              <w:rPr>
                <w:i/>
                <w:iCs/>
                <w:sz w:val="18"/>
                <w:szCs w:val="18"/>
              </w:rPr>
              <w:t>Old Law</w:t>
            </w:r>
            <w:r w:rsidRPr="001E28BC">
              <w:rPr>
                <w:sz w:val="18"/>
                <w:szCs w:val="18"/>
              </w:rPr>
              <w:t xml:space="preserve">, </w:t>
            </w:r>
            <w:r w:rsidRPr="001E28BC">
              <w:rPr>
                <w:i/>
                <w:iCs/>
                <w:sz w:val="18"/>
                <w:szCs w:val="18"/>
              </w:rPr>
              <w:t>New Law</w:t>
            </w:r>
            <w:r w:rsidRPr="001E28BC">
              <w:rPr>
                <w:sz w:val="18"/>
                <w:szCs w:val="18"/>
              </w:rPr>
              <w:t xml:space="preserve"> and </w:t>
            </w:r>
            <w:r w:rsidRPr="001E28BC">
              <w:rPr>
                <w:i/>
                <w:iCs/>
                <w:sz w:val="18"/>
                <w:szCs w:val="18"/>
              </w:rPr>
              <w:t>grace</w:t>
            </w:r>
            <w:r w:rsidRPr="001E28BC">
              <w:rPr>
                <w:sz w:val="18"/>
                <w:szCs w:val="18"/>
              </w:rPr>
              <w:t xml:space="preserve"> belong to the wider teacher-facing framing and need not appear in a successful simple link.</w:t>
            </w:r>
          </w:p>
          <w:p w14:paraId="194C1716" w14:textId="77777777" w:rsidR="001E2E82" w:rsidRDefault="001E2E82" w:rsidP="001E2E82">
            <w:pPr>
              <w:rPr>
                <w:sz w:val="18"/>
                <w:szCs w:val="18"/>
              </w:rPr>
            </w:pPr>
          </w:p>
          <w:p w14:paraId="0E232406" w14:textId="77777777" w:rsidR="001E2E82" w:rsidRDefault="001E2E82" w:rsidP="001E2E82">
            <w:pPr>
              <w:rPr>
                <w:b/>
                <w:bCs/>
                <w:sz w:val="18"/>
                <w:szCs w:val="18"/>
              </w:rPr>
            </w:pPr>
            <w:r w:rsidRPr="00226758">
              <w:rPr>
                <w:b/>
                <w:bCs/>
                <w:sz w:val="18"/>
                <w:szCs w:val="18"/>
              </w:rPr>
              <w:t>Working towards</w:t>
            </w:r>
          </w:p>
          <w:p w14:paraId="71D40C64" w14:textId="77777777" w:rsidR="001E28BC" w:rsidRPr="001E28BC" w:rsidRDefault="001E28BC" w:rsidP="00120370">
            <w:pPr>
              <w:numPr>
                <w:ilvl w:val="0"/>
                <w:numId w:val="12"/>
              </w:numPr>
              <w:rPr>
                <w:sz w:val="18"/>
                <w:szCs w:val="18"/>
              </w:rPr>
            </w:pPr>
            <w:r w:rsidRPr="001E28BC">
              <w:rPr>
                <w:sz w:val="18"/>
                <w:szCs w:val="18"/>
              </w:rPr>
              <w:lastRenderedPageBreak/>
              <w:t>The pupil selects a plausible pair but explains only one teaching, leaving the connection unclear.</w:t>
            </w:r>
          </w:p>
          <w:p w14:paraId="6EEC39CF" w14:textId="77777777" w:rsidR="001E28BC" w:rsidRPr="001E28BC" w:rsidRDefault="001E28BC" w:rsidP="00120370">
            <w:pPr>
              <w:numPr>
                <w:ilvl w:val="0"/>
                <w:numId w:val="12"/>
              </w:numPr>
              <w:rPr>
                <w:sz w:val="18"/>
                <w:szCs w:val="18"/>
              </w:rPr>
            </w:pPr>
            <w:r w:rsidRPr="001E28BC">
              <w:rPr>
                <w:sz w:val="18"/>
                <w:szCs w:val="18"/>
              </w:rPr>
              <w:t>The pupil says ‘both mean being kind’ but needs prompting to show how the particular teachings express love.</w:t>
            </w:r>
          </w:p>
          <w:p w14:paraId="7772A02C" w14:textId="77777777" w:rsidR="001E28BC" w:rsidRPr="001E28BC" w:rsidRDefault="001E28BC" w:rsidP="00120370">
            <w:pPr>
              <w:numPr>
                <w:ilvl w:val="0"/>
                <w:numId w:val="12"/>
              </w:numPr>
              <w:rPr>
                <w:sz w:val="18"/>
                <w:szCs w:val="18"/>
              </w:rPr>
            </w:pPr>
            <w:r w:rsidRPr="001E28BC">
              <w:rPr>
                <w:sz w:val="18"/>
                <w:szCs w:val="18"/>
              </w:rPr>
              <w:t>The pupil explains a supplied link but has not yet demonstrated that they can make a connection themselves. A further supported opportunity can clarify their understanding.</w:t>
            </w:r>
          </w:p>
          <w:p w14:paraId="684EFFF7" w14:textId="77777777" w:rsidR="001E28BC" w:rsidRPr="001E28BC" w:rsidRDefault="001E28BC" w:rsidP="00B90842">
            <w:pPr>
              <w:numPr>
                <w:ilvl w:val="0"/>
                <w:numId w:val="12"/>
              </w:numPr>
              <w:shd w:val="clear" w:color="auto" w:fill="FCC2BC"/>
              <w:spacing w:before="100" w:beforeAutospacing="1" w:after="60"/>
              <w:rPr>
                <w:rFonts w:ascii="Aptos" w:eastAsia="Times New Roman" w:hAnsi="Aptos" w:cs="Times New Roman"/>
                <w:kern w:val="0"/>
                <w:sz w:val="18"/>
                <w:szCs w:val="18"/>
                <w:lang w:eastAsia="en-GB"/>
                <w14:ligatures w14:val="none"/>
              </w:rPr>
            </w:pPr>
            <w:r w:rsidRPr="001E28BC">
              <w:rPr>
                <w:rFonts w:ascii="Aptos" w:eastAsia="Times New Roman" w:hAnsi="Aptos" w:cs="Times New Roman"/>
                <w:kern w:val="0"/>
                <w:sz w:val="18"/>
                <w:szCs w:val="18"/>
                <w:lang w:eastAsia="en-GB"/>
                <w14:ligatures w14:val="none"/>
              </w:rPr>
              <w:t>Listing, numbering or reciting the teachings without explaining a connection.</w:t>
            </w:r>
          </w:p>
          <w:p w14:paraId="39BE91BB" w14:textId="77777777" w:rsidR="001E28BC" w:rsidRPr="001E28BC" w:rsidRDefault="001E28BC" w:rsidP="00B90842">
            <w:pPr>
              <w:numPr>
                <w:ilvl w:val="0"/>
                <w:numId w:val="12"/>
              </w:numPr>
              <w:shd w:val="clear" w:color="auto" w:fill="FCC2BC"/>
              <w:spacing w:before="100" w:beforeAutospacing="1" w:after="60"/>
              <w:rPr>
                <w:rFonts w:ascii="Aptos" w:eastAsia="Times New Roman" w:hAnsi="Aptos" w:cs="Times New Roman"/>
                <w:kern w:val="0"/>
                <w:sz w:val="18"/>
                <w:szCs w:val="18"/>
                <w:lang w:eastAsia="en-GB"/>
                <w14:ligatures w14:val="none"/>
              </w:rPr>
            </w:pPr>
            <w:r w:rsidRPr="001E28BC">
              <w:rPr>
                <w:rFonts w:ascii="Aptos" w:eastAsia="Times New Roman" w:hAnsi="Aptos" w:cs="Times New Roman"/>
                <w:kern w:val="0"/>
                <w:sz w:val="18"/>
                <w:szCs w:val="18"/>
                <w:lang w:eastAsia="en-GB"/>
                <w14:ligatures w14:val="none"/>
              </w:rPr>
              <w:t>Matching statements by shared words or assuming every Beatitude has one fixed Commandment partner.</w:t>
            </w:r>
          </w:p>
          <w:p w14:paraId="5EE97518" w14:textId="77777777" w:rsidR="001E28BC" w:rsidRPr="001E28BC" w:rsidRDefault="001E28BC" w:rsidP="00B90842">
            <w:pPr>
              <w:numPr>
                <w:ilvl w:val="0"/>
                <w:numId w:val="12"/>
              </w:numPr>
              <w:shd w:val="clear" w:color="auto" w:fill="FCC2BC"/>
              <w:spacing w:before="100" w:beforeAutospacing="1" w:after="60"/>
              <w:rPr>
                <w:rFonts w:ascii="Aptos" w:eastAsia="Times New Roman" w:hAnsi="Aptos" w:cs="Times New Roman"/>
                <w:kern w:val="0"/>
                <w:sz w:val="18"/>
                <w:szCs w:val="18"/>
                <w:lang w:eastAsia="en-GB"/>
                <w14:ligatures w14:val="none"/>
              </w:rPr>
            </w:pPr>
            <w:r w:rsidRPr="001E28BC">
              <w:rPr>
                <w:rFonts w:ascii="Aptos" w:eastAsia="Times New Roman" w:hAnsi="Aptos" w:cs="Times New Roman"/>
                <w:kern w:val="0"/>
                <w:sz w:val="18"/>
                <w:szCs w:val="18"/>
                <w:lang w:eastAsia="en-GB"/>
                <w14:ligatures w14:val="none"/>
              </w:rPr>
              <w:t>Claiming that the Beatitudes replace the Commandments, or that the Commandments have nothing to do with love.</w:t>
            </w:r>
          </w:p>
          <w:p w14:paraId="3D3E0278" w14:textId="77777777" w:rsidR="001E28BC" w:rsidRPr="001E28BC" w:rsidRDefault="001E28BC" w:rsidP="00B90842">
            <w:pPr>
              <w:numPr>
                <w:ilvl w:val="0"/>
                <w:numId w:val="12"/>
              </w:numPr>
              <w:shd w:val="clear" w:color="auto" w:fill="FCC2BC"/>
              <w:spacing w:before="100" w:beforeAutospacing="1" w:after="60"/>
              <w:rPr>
                <w:rFonts w:ascii="Aptos" w:eastAsia="Times New Roman" w:hAnsi="Aptos" w:cs="Times New Roman"/>
                <w:kern w:val="0"/>
                <w:sz w:val="18"/>
                <w:szCs w:val="18"/>
                <w:lang w:eastAsia="en-GB"/>
                <w14:ligatures w14:val="none"/>
              </w:rPr>
            </w:pPr>
            <w:r w:rsidRPr="001E28BC">
              <w:rPr>
                <w:rFonts w:ascii="Aptos" w:eastAsia="Times New Roman" w:hAnsi="Aptos" w:cs="Times New Roman"/>
                <w:kern w:val="0"/>
                <w:sz w:val="18"/>
                <w:szCs w:val="18"/>
                <w:lang w:eastAsia="en-GB"/>
                <w14:ligatures w14:val="none"/>
              </w:rPr>
              <w:t>Describing personal kindness or producing an attractive drawing without explaining the relationship between the teachings.</w:t>
            </w:r>
          </w:p>
          <w:p w14:paraId="6B19A1D4" w14:textId="44013AD0" w:rsidR="001E2E82" w:rsidRPr="001362F2" w:rsidRDefault="001E2E82" w:rsidP="001E2E82">
            <w:pPr>
              <w:ind w:left="720"/>
              <w:rPr>
                <w:sz w:val="18"/>
                <w:szCs w:val="18"/>
              </w:rPr>
            </w:pPr>
          </w:p>
          <w:p w14:paraId="26F11C63" w14:textId="77777777" w:rsidR="001E2E82" w:rsidRPr="002603CA" w:rsidRDefault="001E2E82" w:rsidP="001E2E82">
            <w:pPr>
              <w:ind w:left="360"/>
              <w:rPr>
                <w:sz w:val="18"/>
                <w:szCs w:val="18"/>
              </w:rPr>
            </w:pPr>
          </w:p>
          <w:p w14:paraId="4E162335" w14:textId="13401FD3" w:rsidR="001E2E82" w:rsidRPr="00226758" w:rsidRDefault="001E2E82" w:rsidP="001E2E82">
            <w:pPr>
              <w:rPr>
                <w:b/>
                <w:bCs/>
                <w:sz w:val="18"/>
                <w:szCs w:val="18"/>
              </w:rPr>
            </w:pPr>
          </w:p>
        </w:tc>
        <w:tc>
          <w:tcPr>
            <w:tcW w:w="1326" w:type="dxa"/>
          </w:tcPr>
          <w:p w14:paraId="4E647485" w14:textId="32D5C5E8" w:rsidR="001E2E82" w:rsidRPr="006265F8" w:rsidRDefault="001E2E82" w:rsidP="001E2E82">
            <w:pPr>
              <w:jc w:val="center"/>
              <w:rPr>
                <w:b/>
                <w:bCs/>
                <w:sz w:val="18"/>
                <w:szCs w:val="18"/>
                <w:u w:val="single"/>
              </w:rPr>
            </w:pPr>
          </w:p>
        </w:tc>
      </w:tr>
      <w:tr w:rsidR="001E2E82" w:rsidRPr="006265F8" w14:paraId="73F2F324" w14:textId="77777777" w:rsidTr="00D150A8">
        <w:trPr>
          <w:trHeight w:val="155"/>
        </w:trPr>
        <w:tc>
          <w:tcPr>
            <w:tcW w:w="1464" w:type="dxa"/>
          </w:tcPr>
          <w:p w14:paraId="2B866887" w14:textId="77777777" w:rsidR="001E2E82" w:rsidRDefault="001E2E82" w:rsidP="001E2E82">
            <w:pPr>
              <w:rPr>
                <w:b/>
                <w:bCs/>
                <w:sz w:val="18"/>
                <w:szCs w:val="18"/>
                <w:highlight w:val="yellow"/>
                <w:lang w:val="en-US"/>
              </w:rPr>
            </w:pPr>
            <w:r w:rsidRPr="00B355F9">
              <w:rPr>
                <w:b/>
                <w:bCs/>
                <w:sz w:val="18"/>
                <w:szCs w:val="18"/>
                <w:highlight w:val="yellow"/>
                <w:lang w:val="en-US"/>
              </w:rPr>
              <w:t>U5.3.4</w:t>
            </w:r>
          </w:p>
          <w:p w14:paraId="3CAC0647" w14:textId="6E193505" w:rsidR="00B355F9" w:rsidRPr="00B355F9" w:rsidRDefault="00B355F9" w:rsidP="001E2E82">
            <w:pPr>
              <w:rPr>
                <w:b/>
                <w:bCs/>
                <w:sz w:val="18"/>
                <w:szCs w:val="18"/>
                <w:highlight w:val="yellow"/>
                <w:lang w:val="en-US"/>
              </w:rPr>
            </w:pPr>
            <w:r>
              <w:rPr>
                <w:noProof/>
              </w:rPr>
              <w:drawing>
                <wp:anchor distT="0" distB="0" distL="114300" distR="114300" simplePos="0" relativeHeight="251694080" behindDoc="1" locked="0" layoutInCell="1" allowOverlap="1" wp14:anchorId="5C733A6E" wp14:editId="634B2BE9">
                  <wp:simplePos x="0" y="0"/>
                  <wp:positionH relativeFrom="column">
                    <wp:posOffset>427990</wp:posOffset>
                  </wp:positionH>
                  <wp:positionV relativeFrom="paragraph">
                    <wp:posOffset>167005</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993369682"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Pr>
                <w:noProof/>
              </w:rPr>
              <w:drawing>
                <wp:anchor distT="0" distB="0" distL="114300" distR="114300" simplePos="0" relativeHeight="251692032" behindDoc="1" locked="0" layoutInCell="1" allowOverlap="1" wp14:anchorId="0D471131" wp14:editId="7A6B2DB5">
                  <wp:simplePos x="0" y="0"/>
                  <wp:positionH relativeFrom="column">
                    <wp:posOffset>-6350</wp:posOffset>
                  </wp:positionH>
                  <wp:positionV relativeFrom="paragraph">
                    <wp:posOffset>146685</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888301752"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p>
          <w:p w14:paraId="70B0FB85" w14:textId="7F572AB0" w:rsidR="00B355F9" w:rsidRDefault="00B355F9" w:rsidP="001E2E82">
            <w:pPr>
              <w:tabs>
                <w:tab w:val="left" w:pos="984"/>
              </w:tabs>
              <w:rPr>
                <w:sz w:val="18"/>
                <w:szCs w:val="18"/>
              </w:rPr>
            </w:pPr>
          </w:p>
          <w:p w14:paraId="73068083" w14:textId="5DFDD675" w:rsidR="001E2E82" w:rsidRPr="001E2E82" w:rsidRDefault="001E2E82" w:rsidP="001E2E82">
            <w:pPr>
              <w:tabs>
                <w:tab w:val="left" w:pos="984"/>
              </w:tabs>
              <w:rPr>
                <w:b/>
                <w:bCs/>
                <w:sz w:val="18"/>
                <w:szCs w:val="18"/>
              </w:rPr>
            </w:pPr>
            <w:r w:rsidRPr="001E2E82">
              <w:rPr>
                <w:sz w:val="18"/>
                <w:szCs w:val="18"/>
                <w:highlight w:val="yellow"/>
              </w:rPr>
              <w:t xml:space="preserve">Describe accurately in sequence and detail what the disciples see at the </w:t>
            </w:r>
            <w:r w:rsidRPr="001E2E82">
              <w:rPr>
                <w:sz w:val="18"/>
                <w:szCs w:val="18"/>
                <w:highlight w:val="yellow"/>
              </w:rPr>
              <w:lastRenderedPageBreak/>
              <w:t>Transfiguration, saying something about the importance of Moses and Elijah.</w:t>
            </w:r>
          </w:p>
        </w:tc>
        <w:tc>
          <w:tcPr>
            <w:tcW w:w="2463" w:type="dxa"/>
          </w:tcPr>
          <w:p w14:paraId="5D4429BD" w14:textId="77777777" w:rsidR="001E2E82" w:rsidRPr="001E2E82" w:rsidRDefault="001E2E82" w:rsidP="00120370">
            <w:pPr>
              <w:pStyle w:val="ListParagraph"/>
              <w:numPr>
                <w:ilvl w:val="0"/>
                <w:numId w:val="4"/>
              </w:numPr>
              <w:rPr>
                <w:sz w:val="18"/>
                <w:szCs w:val="18"/>
              </w:rPr>
            </w:pPr>
            <w:r w:rsidRPr="001E2E82">
              <w:rPr>
                <w:sz w:val="18"/>
                <w:szCs w:val="18"/>
              </w:rPr>
              <w:lastRenderedPageBreak/>
              <w:t>I can imagine what the three apostles might have seen and experienced at the transfiguration</w:t>
            </w:r>
          </w:p>
          <w:p w14:paraId="1B022821" w14:textId="77777777" w:rsidR="001E2E82" w:rsidRPr="001E2E82" w:rsidRDefault="001E2E82" w:rsidP="00120370">
            <w:pPr>
              <w:pStyle w:val="ListParagraph"/>
              <w:numPr>
                <w:ilvl w:val="0"/>
                <w:numId w:val="4"/>
              </w:numPr>
              <w:rPr>
                <w:sz w:val="18"/>
                <w:szCs w:val="18"/>
              </w:rPr>
            </w:pPr>
            <w:r w:rsidRPr="001E2E82">
              <w:rPr>
                <w:sz w:val="18"/>
                <w:szCs w:val="18"/>
              </w:rPr>
              <w:t>I can include the key details from the scripture</w:t>
            </w:r>
          </w:p>
          <w:p w14:paraId="5B7D137B" w14:textId="3CCA461E" w:rsidR="001E2E82" w:rsidRPr="001E2E82" w:rsidRDefault="001E2E82" w:rsidP="001E2E82">
            <w:pPr>
              <w:ind w:left="720"/>
              <w:rPr>
                <w:b/>
                <w:bCs/>
                <w:sz w:val="18"/>
                <w:szCs w:val="18"/>
                <w:u w:val="single"/>
              </w:rPr>
            </w:pPr>
            <w:r w:rsidRPr="001E2E82">
              <w:rPr>
                <w:sz w:val="18"/>
                <w:szCs w:val="18"/>
              </w:rPr>
              <w:t xml:space="preserve">I can begin to explain the significance of the presence of Moses </w:t>
            </w:r>
            <w:r w:rsidRPr="001E2E82">
              <w:rPr>
                <w:sz w:val="18"/>
                <w:szCs w:val="18"/>
              </w:rPr>
              <w:lastRenderedPageBreak/>
              <w:t>and Elijah at the transfiguration.</w:t>
            </w:r>
          </w:p>
        </w:tc>
        <w:tc>
          <w:tcPr>
            <w:tcW w:w="4801" w:type="dxa"/>
          </w:tcPr>
          <w:p w14:paraId="0D852B92" w14:textId="77777777" w:rsidR="00AF41C1" w:rsidRPr="00AF41C1" w:rsidRDefault="00AF41C1" w:rsidP="00AF41C1">
            <w:pPr>
              <w:rPr>
                <w:b/>
                <w:bCs/>
                <w:sz w:val="18"/>
                <w:szCs w:val="18"/>
              </w:rPr>
            </w:pPr>
            <w:r w:rsidRPr="00AF41C1">
              <w:rPr>
                <w:b/>
                <w:bCs/>
                <w:sz w:val="18"/>
                <w:szCs w:val="18"/>
              </w:rPr>
              <w:lastRenderedPageBreak/>
              <w:t>Assessment method 18: Be the Teacher</w:t>
            </w:r>
          </w:p>
          <w:p w14:paraId="48E52FC5" w14:textId="77777777" w:rsidR="00AF41C1" w:rsidRPr="00AF41C1" w:rsidRDefault="00AF41C1" w:rsidP="00AF41C1">
            <w:pPr>
              <w:rPr>
                <w:sz w:val="18"/>
                <w:szCs w:val="18"/>
              </w:rPr>
            </w:pPr>
            <w:r w:rsidRPr="00AF41C1">
              <w:rPr>
                <w:b/>
                <w:bCs/>
                <w:sz w:val="18"/>
                <w:szCs w:val="18"/>
              </w:rPr>
              <w:t>Task:</w:t>
            </w:r>
            <w:r w:rsidRPr="00AF41C1">
              <w:rPr>
                <w:sz w:val="18"/>
                <w:szCs w:val="18"/>
              </w:rPr>
              <w:t xml:space="preserve"> Prepare a short, deliberately flawed account: place the cloud before Moses and Elijah appear, omit a significant visual detail, and leave the sentence ‘Moses and Elijah are important here because…’ unfinished. Pupils correct the sequence, supply the missing detail and complete the explanation. They then give their own connected account, orally or in writing.</w:t>
            </w:r>
          </w:p>
          <w:p w14:paraId="1B666718" w14:textId="77777777" w:rsidR="00AF41C1" w:rsidRPr="00AF41C1" w:rsidRDefault="00AF41C1" w:rsidP="00AF41C1">
            <w:pPr>
              <w:rPr>
                <w:sz w:val="18"/>
                <w:szCs w:val="18"/>
              </w:rPr>
            </w:pPr>
            <w:r w:rsidRPr="00AF41C1">
              <w:rPr>
                <w:sz w:val="18"/>
                <w:szCs w:val="18"/>
              </w:rPr>
              <w:t>Useful prompts include:</w:t>
            </w:r>
          </w:p>
          <w:p w14:paraId="428DC4FB" w14:textId="77777777" w:rsidR="00AF41C1" w:rsidRPr="00AF41C1" w:rsidRDefault="00AF41C1" w:rsidP="00120370">
            <w:pPr>
              <w:numPr>
                <w:ilvl w:val="0"/>
                <w:numId w:val="15"/>
              </w:numPr>
              <w:rPr>
                <w:sz w:val="18"/>
                <w:szCs w:val="18"/>
              </w:rPr>
            </w:pPr>
            <w:r w:rsidRPr="00AF41C1">
              <w:rPr>
                <w:sz w:val="18"/>
                <w:szCs w:val="18"/>
              </w:rPr>
              <w:t>‘What needs to move so that the events follow Matthew’s account?’</w:t>
            </w:r>
          </w:p>
          <w:p w14:paraId="53CAB30A" w14:textId="77777777" w:rsidR="00AF41C1" w:rsidRPr="00AF41C1" w:rsidRDefault="00AF41C1" w:rsidP="00120370">
            <w:pPr>
              <w:numPr>
                <w:ilvl w:val="0"/>
                <w:numId w:val="15"/>
              </w:numPr>
              <w:rPr>
                <w:sz w:val="18"/>
                <w:szCs w:val="18"/>
              </w:rPr>
            </w:pPr>
            <w:r w:rsidRPr="00AF41C1">
              <w:rPr>
                <w:sz w:val="18"/>
                <w:szCs w:val="18"/>
              </w:rPr>
              <w:lastRenderedPageBreak/>
              <w:t>‘Describe what the disciples see, from Jesus’ changed appearance to seeing Jesus alone.’</w:t>
            </w:r>
          </w:p>
          <w:p w14:paraId="22436904" w14:textId="77777777" w:rsidR="00AF41C1" w:rsidRPr="00AF41C1" w:rsidRDefault="00AF41C1" w:rsidP="00120370">
            <w:pPr>
              <w:numPr>
                <w:ilvl w:val="0"/>
                <w:numId w:val="15"/>
              </w:numPr>
              <w:rPr>
                <w:sz w:val="18"/>
                <w:szCs w:val="18"/>
              </w:rPr>
            </w:pPr>
            <w:r w:rsidRPr="00AF41C1">
              <w:rPr>
                <w:sz w:val="18"/>
                <w:szCs w:val="18"/>
              </w:rPr>
              <w:t>‘Explain how Moses and Elijah connect God’s earlier teaching and messages with Jesus.’</w:t>
            </w:r>
          </w:p>
          <w:p w14:paraId="3CDB3908" w14:textId="5FFDAAC5" w:rsidR="001E2E82" w:rsidRDefault="003F57ED" w:rsidP="003F57ED">
            <w:pPr>
              <w:tabs>
                <w:tab w:val="left" w:pos="1152"/>
              </w:tabs>
              <w:rPr>
                <w:sz w:val="18"/>
                <w:szCs w:val="18"/>
              </w:rPr>
            </w:pPr>
            <w:r>
              <w:rPr>
                <w:sz w:val="18"/>
                <w:szCs w:val="18"/>
              </w:rPr>
              <w:tab/>
            </w:r>
          </w:p>
          <w:p w14:paraId="584225DE" w14:textId="77777777" w:rsidR="003F57ED" w:rsidRPr="003F57ED" w:rsidRDefault="003F57ED" w:rsidP="003F57ED">
            <w:pPr>
              <w:tabs>
                <w:tab w:val="left" w:pos="1152"/>
              </w:tabs>
              <w:rPr>
                <w:sz w:val="18"/>
                <w:szCs w:val="18"/>
              </w:rPr>
            </w:pPr>
            <w:r w:rsidRPr="003F57ED">
              <w:rPr>
                <w:b/>
                <w:bCs/>
                <w:sz w:val="18"/>
                <w:szCs w:val="18"/>
              </w:rPr>
              <w:t>Task:</w:t>
            </w:r>
            <w:r w:rsidRPr="003F57ED">
              <w:rPr>
                <w:sz w:val="18"/>
                <w:szCs w:val="18"/>
              </w:rPr>
              <w:t xml:space="preserve"> Provide this deliberately inaccurate account from a fictional pupil:</w:t>
            </w:r>
          </w:p>
          <w:p w14:paraId="7CB3AD75" w14:textId="77777777" w:rsidR="003F57ED" w:rsidRPr="003F57ED" w:rsidRDefault="003F57ED" w:rsidP="003F57ED">
            <w:pPr>
              <w:tabs>
                <w:tab w:val="left" w:pos="1152"/>
              </w:tabs>
              <w:rPr>
                <w:sz w:val="18"/>
                <w:szCs w:val="18"/>
              </w:rPr>
            </w:pPr>
            <w:r w:rsidRPr="003F57ED">
              <w:rPr>
                <w:sz w:val="18"/>
                <w:szCs w:val="18"/>
              </w:rPr>
              <w:t>Peter, James and John went up a high mountain with Jesus. A bright cloud appeared first. Then Moses and Elijah appeared, and afterwards Jesus’ face and clothes shone. The voice told the disciples to listen to all three leaders. Moses and Elijah were important simply because they were famous. At the end, the disciples saw only Moses and Elijah.</w:t>
            </w:r>
          </w:p>
          <w:p w14:paraId="14124C5B" w14:textId="77777777" w:rsidR="003F57ED" w:rsidRPr="003F57ED" w:rsidRDefault="003F57ED" w:rsidP="003F57ED">
            <w:pPr>
              <w:tabs>
                <w:tab w:val="left" w:pos="1152"/>
              </w:tabs>
              <w:rPr>
                <w:sz w:val="18"/>
                <w:szCs w:val="18"/>
              </w:rPr>
            </w:pPr>
            <w:r w:rsidRPr="003F57ED">
              <w:rPr>
                <w:sz w:val="18"/>
                <w:szCs w:val="18"/>
              </w:rPr>
              <w:t>Pupils correct the order and inaccurate statements, adding precise details from Matthew’s account. They then give a complete corrected account, orally or in writing, using their own words. Finish with these prompts:</w:t>
            </w:r>
          </w:p>
          <w:p w14:paraId="1D07F370" w14:textId="77777777" w:rsidR="003F57ED" w:rsidRPr="003F57ED" w:rsidRDefault="003F57ED" w:rsidP="00120370">
            <w:pPr>
              <w:numPr>
                <w:ilvl w:val="0"/>
                <w:numId w:val="17"/>
              </w:numPr>
              <w:tabs>
                <w:tab w:val="left" w:pos="1152"/>
              </w:tabs>
              <w:rPr>
                <w:sz w:val="18"/>
                <w:szCs w:val="18"/>
              </w:rPr>
            </w:pPr>
            <w:r w:rsidRPr="003F57ED">
              <w:rPr>
                <w:sz w:val="18"/>
                <w:szCs w:val="18"/>
              </w:rPr>
              <w:t>“Moses is important here because…”</w:t>
            </w:r>
          </w:p>
          <w:p w14:paraId="5512C1E3" w14:textId="77777777" w:rsidR="003F57ED" w:rsidRPr="003F57ED" w:rsidRDefault="003F57ED" w:rsidP="00120370">
            <w:pPr>
              <w:numPr>
                <w:ilvl w:val="0"/>
                <w:numId w:val="17"/>
              </w:numPr>
              <w:tabs>
                <w:tab w:val="left" w:pos="1152"/>
              </w:tabs>
              <w:rPr>
                <w:sz w:val="18"/>
                <w:szCs w:val="18"/>
              </w:rPr>
            </w:pPr>
            <w:r w:rsidRPr="003F57ED">
              <w:rPr>
                <w:sz w:val="18"/>
                <w:szCs w:val="18"/>
              </w:rPr>
              <w:t>“Elijah is important here because…”</w:t>
            </w:r>
          </w:p>
          <w:p w14:paraId="4BA51621" w14:textId="77777777" w:rsidR="003F57ED" w:rsidRPr="003F57ED" w:rsidRDefault="003F57ED" w:rsidP="00120370">
            <w:pPr>
              <w:numPr>
                <w:ilvl w:val="0"/>
                <w:numId w:val="17"/>
              </w:numPr>
              <w:tabs>
                <w:tab w:val="left" w:pos="1152"/>
              </w:tabs>
              <w:rPr>
                <w:sz w:val="18"/>
                <w:szCs w:val="18"/>
              </w:rPr>
            </w:pPr>
            <w:r w:rsidRPr="003F57ED">
              <w:rPr>
                <w:sz w:val="18"/>
                <w:szCs w:val="18"/>
              </w:rPr>
              <w:t>“Their presence and the Father’s words help us understand that Jesus…”</w:t>
            </w:r>
          </w:p>
          <w:p w14:paraId="42AB51E3" w14:textId="77777777" w:rsidR="003F57ED" w:rsidRDefault="003F57ED" w:rsidP="003F57ED">
            <w:pPr>
              <w:tabs>
                <w:tab w:val="left" w:pos="1152"/>
              </w:tabs>
              <w:rPr>
                <w:sz w:val="18"/>
                <w:szCs w:val="18"/>
              </w:rPr>
            </w:pPr>
          </w:p>
          <w:p w14:paraId="48E0E46F" w14:textId="77777777" w:rsidR="00AF41C1" w:rsidRPr="00AF41C1" w:rsidRDefault="00AF41C1" w:rsidP="00AF41C1">
            <w:pPr>
              <w:rPr>
                <w:b/>
                <w:bCs/>
                <w:sz w:val="18"/>
                <w:szCs w:val="18"/>
              </w:rPr>
            </w:pPr>
            <w:r w:rsidRPr="00AF41C1">
              <w:rPr>
                <w:b/>
                <w:bCs/>
                <w:sz w:val="18"/>
                <w:szCs w:val="18"/>
              </w:rPr>
              <w:t>Assessment method 10: Exit Tickets</w:t>
            </w:r>
          </w:p>
          <w:p w14:paraId="76A84CB7" w14:textId="77777777" w:rsidR="00AF41C1" w:rsidRPr="00AF41C1" w:rsidRDefault="00AF41C1" w:rsidP="00AF41C1">
            <w:pPr>
              <w:rPr>
                <w:sz w:val="18"/>
                <w:szCs w:val="18"/>
              </w:rPr>
            </w:pPr>
            <w:r w:rsidRPr="00AF41C1">
              <w:rPr>
                <w:b/>
                <w:bCs/>
                <w:sz w:val="18"/>
                <w:szCs w:val="18"/>
              </w:rPr>
              <w:t>Task:</w:t>
            </w:r>
            <w:r w:rsidRPr="00AF41C1">
              <w:rPr>
                <w:sz w:val="18"/>
                <w:szCs w:val="18"/>
              </w:rPr>
              <w:t xml:space="preserve"> Following the main activity, collect brief individual responses to two prompts:</w:t>
            </w:r>
          </w:p>
          <w:p w14:paraId="3193F2E1" w14:textId="77777777" w:rsidR="00AF41C1" w:rsidRPr="00AF41C1" w:rsidRDefault="00AF41C1" w:rsidP="00120370">
            <w:pPr>
              <w:numPr>
                <w:ilvl w:val="0"/>
                <w:numId w:val="16"/>
              </w:numPr>
              <w:rPr>
                <w:sz w:val="18"/>
                <w:szCs w:val="18"/>
              </w:rPr>
            </w:pPr>
            <w:r w:rsidRPr="00AF41C1">
              <w:rPr>
                <w:sz w:val="18"/>
                <w:szCs w:val="18"/>
              </w:rPr>
              <w:t>‘Describe what happens from the cloud appearing to the disciples seeing Jesus alone. Include what they hear.’</w:t>
            </w:r>
          </w:p>
          <w:p w14:paraId="13D978E2" w14:textId="77777777" w:rsidR="00AF41C1" w:rsidRPr="00AF41C1" w:rsidRDefault="00AF41C1" w:rsidP="00120370">
            <w:pPr>
              <w:numPr>
                <w:ilvl w:val="0"/>
                <w:numId w:val="16"/>
              </w:numPr>
              <w:rPr>
                <w:sz w:val="18"/>
                <w:szCs w:val="18"/>
              </w:rPr>
            </w:pPr>
            <w:r w:rsidRPr="00AF41C1">
              <w:rPr>
                <w:sz w:val="18"/>
                <w:szCs w:val="18"/>
              </w:rPr>
              <w:t>‘Why are Moses and Elijah important in this event? Explain each figure’s connection with God’s earlier teaching or messages.’</w:t>
            </w:r>
          </w:p>
          <w:p w14:paraId="18FF3319" w14:textId="77777777" w:rsidR="00AF41C1" w:rsidRPr="00AF41C1" w:rsidRDefault="00AF41C1" w:rsidP="00AF41C1">
            <w:pPr>
              <w:rPr>
                <w:sz w:val="18"/>
                <w:szCs w:val="18"/>
              </w:rPr>
            </w:pPr>
            <w:r w:rsidRPr="00AF41C1">
              <w:rPr>
                <w:sz w:val="18"/>
                <w:szCs w:val="18"/>
              </w:rPr>
              <w:t>Allow a short recorded or adult-scribed response where writing would obscure understanding.</w:t>
            </w:r>
          </w:p>
          <w:p w14:paraId="79C0477F" w14:textId="77777777" w:rsidR="00AF41C1" w:rsidRPr="00A20BA8" w:rsidRDefault="00AF41C1" w:rsidP="001E2E82">
            <w:pPr>
              <w:rPr>
                <w:sz w:val="18"/>
                <w:szCs w:val="18"/>
              </w:rPr>
            </w:pPr>
          </w:p>
        </w:tc>
        <w:tc>
          <w:tcPr>
            <w:tcW w:w="4400" w:type="dxa"/>
          </w:tcPr>
          <w:p w14:paraId="2BCDCDA9" w14:textId="77777777" w:rsidR="001E2E82" w:rsidRPr="001F01A2" w:rsidRDefault="001E2E82" w:rsidP="001E2E82">
            <w:pPr>
              <w:rPr>
                <w:b/>
                <w:bCs/>
                <w:sz w:val="18"/>
                <w:szCs w:val="18"/>
              </w:rPr>
            </w:pPr>
            <w:r w:rsidRPr="001F01A2">
              <w:rPr>
                <w:b/>
                <w:bCs/>
                <w:sz w:val="18"/>
                <w:szCs w:val="18"/>
              </w:rPr>
              <w:lastRenderedPageBreak/>
              <w:t>Expected evidence</w:t>
            </w:r>
          </w:p>
          <w:p w14:paraId="149D0AF6" w14:textId="77777777" w:rsidR="002B4B22" w:rsidRPr="002B4B22" w:rsidRDefault="002B4B22" w:rsidP="00120370">
            <w:pPr>
              <w:numPr>
                <w:ilvl w:val="0"/>
                <w:numId w:val="14"/>
              </w:numPr>
              <w:rPr>
                <w:sz w:val="18"/>
                <w:szCs w:val="18"/>
              </w:rPr>
            </w:pPr>
            <w:r w:rsidRPr="002B4B22">
              <w:rPr>
                <w:sz w:val="18"/>
                <w:szCs w:val="18"/>
              </w:rPr>
              <w:t>A connected, accurate account with relevant detail. In Matthew, this follows Jesus taking Peter, James and John up the mountain; his face shining like the sun and his clothes becoming white as light; Moses and Elijah appearing and speaking with him; Peter’s suggestion about shelters; the bright cloud and voice; the disciples’ fear, Jesus’ touch and reassurance; and their seeing Jesus alone. Dialogue may be accurately paraphrased.</w:t>
            </w:r>
          </w:p>
          <w:p w14:paraId="67BA4187" w14:textId="77777777" w:rsidR="002B4B22" w:rsidRPr="002B4B22" w:rsidRDefault="002B4B22" w:rsidP="00120370">
            <w:pPr>
              <w:numPr>
                <w:ilvl w:val="0"/>
                <w:numId w:val="14"/>
              </w:numPr>
              <w:rPr>
                <w:sz w:val="18"/>
                <w:szCs w:val="18"/>
              </w:rPr>
            </w:pPr>
            <w:r w:rsidRPr="002B4B22">
              <w:rPr>
                <w:sz w:val="18"/>
                <w:szCs w:val="18"/>
              </w:rPr>
              <w:lastRenderedPageBreak/>
              <w:t>A brief explanation that Moses represents the Law and Elijah the Prophets: God’s earlier teaching and messages to Israel, which point towards Jesus. A simple explanation is sufficient; separate biographies are unnecessary.</w:t>
            </w:r>
          </w:p>
          <w:p w14:paraId="6F70C0CA" w14:textId="77777777" w:rsidR="002B4B22" w:rsidRPr="002B4B22" w:rsidRDefault="002B4B22" w:rsidP="00120370">
            <w:pPr>
              <w:numPr>
                <w:ilvl w:val="0"/>
                <w:numId w:val="14"/>
              </w:numPr>
              <w:rPr>
                <w:sz w:val="18"/>
                <w:szCs w:val="18"/>
              </w:rPr>
            </w:pPr>
            <w:r w:rsidRPr="002B4B22">
              <w:rPr>
                <w:sz w:val="18"/>
                <w:szCs w:val="18"/>
              </w:rPr>
              <w:t>Recognition that the Father’s words identify Jesus as his beloved Son and explain the significance of what the disciples see. Jesus’ glory is revealed; he does not become divine at this moment.</w:t>
            </w:r>
          </w:p>
          <w:p w14:paraId="53A10309" w14:textId="77777777" w:rsidR="002B4B22" w:rsidRPr="002B4B22" w:rsidRDefault="002B4B22" w:rsidP="00120370">
            <w:pPr>
              <w:numPr>
                <w:ilvl w:val="0"/>
                <w:numId w:val="14"/>
              </w:numPr>
              <w:rPr>
                <w:sz w:val="18"/>
                <w:szCs w:val="18"/>
              </w:rPr>
            </w:pPr>
            <w:r w:rsidRPr="002B4B22">
              <w:rPr>
                <w:sz w:val="18"/>
                <w:szCs w:val="18"/>
              </w:rPr>
              <w:t xml:space="preserve">Meaningful use of names and relevant vocabulary. </w:t>
            </w:r>
            <w:r w:rsidRPr="002B4B22">
              <w:rPr>
                <w:i/>
                <w:iCs/>
                <w:sz w:val="18"/>
                <w:szCs w:val="18"/>
              </w:rPr>
              <w:t>Transfiguration</w:t>
            </w:r>
            <w:r w:rsidRPr="002B4B22">
              <w:rPr>
                <w:sz w:val="18"/>
                <w:szCs w:val="18"/>
              </w:rPr>
              <w:t xml:space="preserve">, </w:t>
            </w:r>
            <w:r w:rsidRPr="002B4B22">
              <w:rPr>
                <w:i/>
                <w:iCs/>
                <w:sz w:val="18"/>
                <w:szCs w:val="18"/>
              </w:rPr>
              <w:t>disciples</w:t>
            </w:r>
            <w:r w:rsidRPr="002B4B22">
              <w:rPr>
                <w:sz w:val="18"/>
                <w:szCs w:val="18"/>
              </w:rPr>
              <w:t xml:space="preserve">, </w:t>
            </w:r>
            <w:r w:rsidRPr="002B4B22">
              <w:rPr>
                <w:i/>
                <w:iCs/>
                <w:sz w:val="18"/>
                <w:szCs w:val="18"/>
              </w:rPr>
              <w:t>Law</w:t>
            </w:r>
            <w:r w:rsidRPr="002B4B22">
              <w:rPr>
                <w:sz w:val="18"/>
                <w:szCs w:val="18"/>
              </w:rPr>
              <w:t xml:space="preserve"> and </w:t>
            </w:r>
            <w:r w:rsidRPr="002B4B22">
              <w:rPr>
                <w:i/>
                <w:iCs/>
                <w:sz w:val="18"/>
                <w:szCs w:val="18"/>
              </w:rPr>
              <w:t>prophets</w:t>
            </w:r>
            <w:r w:rsidRPr="002B4B22">
              <w:rPr>
                <w:sz w:val="18"/>
                <w:szCs w:val="18"/>
              </w:rPr>
              <w:t xml:space="preserve"> support the account, but explanations in simple words also show understanding. Technical wording such as ‘the fullness of divine revelation’ is teacher-facing framing, not required pupil language.</w:t>
            </w:r>
          </w:p>
          <w:p w14:paraId="793D0FC5" w14:textId="56820BA9" w:rsidR="001E2E82" w:rsidRPr="001F01A2" w:rsidRDefault="001E2E82" w:rsidP="001E2E82">
            <w:pPr>
              <w:rPr>
                <w:sz w:val="18"/>
                <w:szCs w:val="18"/>
              </w:rPr>
            </w:pPr>
          </w:p>
          <w:p w14:paraId="6E9B1FA0" w14:textId="77777777" w:rsidR="001E2E82" w:rsidRDefault="001E2E82" w:rsidP="001E2E82">
            <w:pPr>
              <w:ind w:left="720"/>
              <w:rPr>
                <w:sz w:val="18"/>
                <w:szCs w:val="18"/>
              </w:rPr>
            </w:pPr>
          </w:p>
          <w:p w14:paraId="50191CBC" w14:textId="77777777" w:rsidR="001E2E82" w:rsidRDefault="001E2E82" w:rsidP="001E2E82">
            <w:pPr>
              <w:rPr>
                <w:b/>
                <w:bCs/>
                <w:sz w:val="18"/>
                <w:szCs w:val="18"/>
              </w:rPr>
            </w:pPr>
            <w:r w:rsidRPr="00226758">
              <w:rPr>
                <w:b/>
                <w:bCs/>
                <w:sz w:val="18"/>
                <w:szCs w:val="18"/>
              </w:rPr>
              <w:t>Working towards</w:t>
            </w:r>
          </w:p>
          <w:p w14:paraId="1230AB99" w14:textId="77777777" w:rsidR="002B4B22" w:rsidRPr="002B4B22" w:rsidRDefault="002B4B22" w:rsidP="00120370">
            <w:pPr>
              <w:numPr>
                <w:ilvl w:val="0"/>
                <w:numId w:val="14"/>
              </w:numPr>
              <w:rPr>
                <w:sz w:val="18"/>
                <w:szCs w:val="18"/>
              </w:rPr>
            </w:pPr>
            <w:r w:rsidRPr="002B4B22">
              <w:rPr>
                <w:sz w:val="18"/>
                <w:szCs w:val="18"/>
              </w:rPr>
              <w:t>Events are broadly ordered, but significant details or transitions are missing.</w:t>
            </w:r>
          </w:p>
          <w:p w14:paraId="7033CF91" w14:textId="77777777" w:rsidR="002B4B22" w:rsidRPr="002B4B22" w:rsidRDefault="002B4B22" w:rsidP="00120370">
            <w:pPr>
              <w:numPr>
                <w:ilvl w:val="0"/>
                <w:numId w:val="14"/>
              </w:numPr>
              <w:rPr>
                <w:sz w:val="18"/>
                <w:szCs w:val="18"/>
              </w:rPr>
            </w:pPr>
            <w:r w:rsidRPr="002B4B22">
              <w:rPr>
                <w:sz w:val="18"/>
                <w:szCs w:val="18"/>
              </w:rPr>
              <w:t>Moses and Elijah are identified correctly, but their importance is explained only as ‘important people from long ago’.</w:t>
            </w:r>
          </w:p>
          <w:p w14:paraId="0EAED65B" w14:textId="77777777" w:rsidR="002B4B22" w:rsidRPr="002B4B22" w:rsidRDefault="002B4B22" w:rsidP="00120370">
            <w:pPr>
              <w:numPr>
                <w:ilvl w:val="0"/>
                <w:numId w:val="14"/>
              </w:numPr>
              <w:rPr>
                <w:sz w:val="18"/>
                <w:szCs w:val="18"/>
              </w:rPr>
            </w:pPr>
            <w:r w:rsidRPr="002B4B22">
              <w:rPr>
                <w:sz w:val="18"/>
                <w:szCs w:val="18"/>
              </w:rPr>
              <w:t>A pupil associates Moses with the Law and Elijah with the Prophets but cannot yet explain why their presence matters in an account about Jesus.</w:t>
            </w:r>
          </w:p>
          <w:p w14:paraId="7EDA57D5" w14:textId="77777777" w:rsidR="002B4B22" w:rsidRPr="002B4B22" w:rsidRDefault="002B4B22" w:rsidP="00514E6C">
            <w:pPr>
              <w:numPr>
                <w:ilvl w:val="0"/>
                <w:numId w:val="14"/>
              </w:numPr>
              <w:shd w:val="clear" w:color="auto" w:fill="FCC2BC"/>
              <w:spacing w:before="100" w:beforeAutospacing="1" w:after="60"/>
              <w:rPr>
                <w:rFonts w:ascii="Aptos" w:eastAsia="Times New Roman" w:hAnsi="Aptos" w:cs="Times New Roman"/>
                <w:kern w:val="0"/>
                <w:sz w:val="18"/>
                <w:szCs w:val="18"/>
                <w:lang w:eastAsia="en-GB"/>
                <w14:ligatures w14:val="none"/>
              </w:rPr>
            </w:pPr>
            <w:r w:rsidRPr="002B4B22">
              <w:rPr>
                <w:rFonts w:ascii="Aptos" w:eastAsia="Times New Roman" w:hAnsi="Aptos" w:cs="Times New Roman"/>
                <w:kern w:val="0"/>
                <w:sz w:val="18"/>
                <w:szCs w:val="18"/>
                <w:lang w:eastAsia="en-GB"/>
                <w14:ligatures w14:val="none"/>
              </w:rPr>
              <w:t>Naming figures or describing brightness in a single picture without demonstrating narrative sequence.</w:t>
            </w:r>
          </w:p>
          <w:p w14:paraId="19687DF8" w14:textId="77777777" w:rsidR="002B4B22" w:rsidRPr="002B4B22" w:rsidRDefault="002B4B22" w:rsidP="00514E6C">
            <w:pPr>
              <w:numPr>
                <w:ilvl w:val="0"/>
                <w:numId w:val="14"/>
              </w:numPr>
              <w:shd w:val="clear" w:color="auto" w:fill="FCC2BC"/>
              <w:spacing w:before="100" w:beforeAutospacing="1" w:after="60"/>
              <w:rPr>
                <w:rFonts w:ascii="Aptos" w:eastAsia="Times New Roman" w:hAnsi="Aptos" w:cs="Times New Roman"/>
                <w:kern w:val="0"/>
                <w:sz w:val="18"/>
                <w:szCs w:val="18"/>
                <w:lang w:eastAsia="en-GB"/>
                <w14:ligatures w14:val="none"/>
              </w:rPr>
            </w:pPr>
            <w:r w:rsidRPr="002B4B22">
              <w:rPr>
                <w:rFonts w:ascii="Aptos" w:eastAsia="Times New Roman" w:hAnsi="Aptos" w:cs="Times New Roman"/>
                <w:kern w:val="0"/>
                <w:sz w:val="18"/>
                <w:szCs w:val="18"/>
                <w:lang w:eastAsia="en-GB"/>
                <w14:ligatures w14:val="none"/>
              </w:rPr>
              <w:t>Repeating supplied vocabulary or a model explanation without being able to explain its meaning.</w:t>
            </w:r>
          </w:p>
          <w:p w14:paraId="58B54E36" w14:textId="77777777" w:rsidR="002B4B22" w:rsidRPr="002B4B22" w:rsidRDefault="002B4B22" w:rsidP="00514E6C">
            <w:pPr>
              <w:numPr>
                <w:ilvl w:val="0"/>
                <w:numId w:val="14"/>
              </w:numPr>
              <w:shd w:val="clear" w:color="auto" w:fill="FCC2BC"/>
              <w:spacing w:before="100" w:beforeAutospacing="1" w:after="60"/>
              <w:rPr>
                <w:rFonts w:ascii="Aptos" w:eastAsia="Times New Roman" w:hAnsi="Aptos" w:cs="Times New Roman"/>
                <w:kern w:val="0"/>
                <w:sz w:val="18"/>
                <w:szCs w:val="18"/>
                <w:lang w:eastAsia="en-GB"/>
                <w14:ligatures w14:val="none"/>
              </w:rPr>
            </w:pPr>
            <w:r w:rsidRPr="002B4B22">
              <w:rPr>
                <w:rFonts w:ascii="Aptos" w:eastAsia="Times New Roman" w:hAnsi="Aptos" w:cs="Times New Roman"/>
                <w:kern w:val="0"/>
                <w:sz w:val="18"/>
                <w:szCs w:val="18"/>
                <w:lang w:eastAsia="en-GB"/>
                <w14:ligatures w14:val="none"/>
              </w:rPr>
              <w:lastRenderedPageBreak/>
              <w:t>Combining distinctive details from different Gospel accounts without recognising the difference.</w:t>
            </w:r>
          </w:p>
          <w:p w14:paraId="3E865385" w14:textId="77777777" w:rsidR="002B4B22" w:rsidRPr="002B4B22" w:rsidRDefault="002B4B22" w:rsidP="00514E6C">
            <w:pPr>
              <w:numPr>
                <w:ilvl w:val="0"/>
                <w:numId w:val="14"/>
              </w:numPr>
              <w:shd w:val="clear" w:color="auto" w:fill="FCC2BC"/>
              <w:spacing w:before="100" w:beforeAutospacing="1" w:after="60"/>
              <w:rPr>
                <w:rFonts w:ascii="Aptos" w:eastAsia="Times New Roman" w:hAnsi="Aptos" w:cs="Times New Roman"/>
                <w:kern w:val="0"/>
                <w:sz w:val="18"/>
                <w:szCs w:val="18"/>
                <w:lang w:eastAsia="en-GB"/>
                <w14:ligatures w14:val="none"/>
              </w:rPr>
            </w:pPr>
            <w:r w:rsidRPr="002B4B22">
              <w:rPr>
                <w:rFonts w:ascii="Aptos" w:eastAsia="Times New Roman" w:hAnsi="Aptos" w:cs="Times New Roman"/>
                <w:kern w:val="0"/>
                <w:sz w:val="18"/>
                <w:szCs w:val="18"/>
                <w:lang w:eastAsia="en-GB"/>
                <w14:ligatures w14:val="none"/>
              </w:rPr>
              <w:t>Claiming that the disciples see the Father physically, that Moses and Elijah are equal to Jesus, or that Jesus first becomes God here.</w:t>
            </w:r>
          </w:p>
          <w:p w14:paraId="42D4D511" w14:textId="150F835D" w:rsidR="001E2E82" w:rsidRPr="00F70249" w:rsidRDefault="001E2E82" w:rsidP="001E2E82">
            <w:pPr>
              <w:ind w:left="720"/>
              <w:rPr>
                <w:sz w:val="18"/>
                <w:szCs w:val="18"/>
              </w:rPr>
            </w:pPr>
          </w:p>
        </w:tc>
        <w:tc>
          <w:tcPr>
            <w:tcW w:w="1326" w:type="dxa"/>
          </w:tcPr>
          <w:p w14:paraId="6861331E" w14:textId="0210352E" w:rsidR="001E2E82" w:rsidRPr="006265F8" w:rsidRDefault="001E2E82" w:rsidP="001E2E82">
            <w:pPr>
              <w:jc w:val="center"/>
              <w:rPr>
                <w:b/>
                <w:bCs/>
                <w:sz w:val="18"/>
                <w:szCs w:val="18"/>
                <w:u w:val="single"/>
              </w:rPr>
            </w:pPr>
          </w:p>
        </w:tc>
      </w:tr>
      <w:tr w:rsidR="001E2E82" w:rsidRPr="006265F8" w14:paraId="05F594A2" w14:textId="77777777" w:rsidTr="00D150A8">
        <w:tc>
          <w:tcPr>
            <w:tcW w:w="1464" w:type="dxa"/>
          </w:tcPr>
          <w:p w14:paraId="36F0B55B" w14:textId="77777777" w:rsidR="001E2E82" w:rsidRPr="00E30D69" w:rsidRDefault="001E2E82" w:rsidP="001E2E82">
            <w:pPr>
              <w:rPr>
                <w:b/>
                <w:bCs/>
                <w:sz w:val="18"/>
                <w:szCs w:val="18"/>
                <w:highlight w:val="yellow"/>
                <w:lang w:val="en-US"/>
              </w:rPr>
            </w:pPr>
            <w:r w:rsidRPr="00E30D69">
              <w:rPr>
                <w:b/>
                <w:bCs/>
                <w:sz w:val="18"/>
                <w:szCs w:val="18"/>
                <w:highlight w:val="yellow"/>
                <w:lang w:val="en-US"/>
              </w:rPr>
              <w:lastRenderedPageBreak/>
              <w:t>U5.3.5</w:t>
            </w:r>
          </w:p>
          <w:p w14:paraId="3E63C214" w14:textId="1419508F" w:rsidR="00E30D69" w:rsidRPr="001E2E82" w:rsidRDefault="00E30D69" w:rsidP="001E2E82">
            <w:pPr>
              <w:rPr>
                <w:sz w:val="18"/>
                <w:szCs w:val="18"/>
                <w:highlight w:val="yellow"/>
                <w:lang w:val="en-US"/>
              </w:rPr>
            </w:pPr>
            <w:r w:rsidRPr="00FF2753">
              <w:rPr>
                <w:b/>
                <w:bCs/>
                <w:noProof/>
                <w:color w:val="156082" w:themeColor="accent1"/>
                <w:u w:val="single"/>
              </w:rPr>
              <w:drawing>
                <wp:anchor distT="0" distB="0" distL="114300" distR="114300" simplePos="0" relativeHeight="251698176" behindDoc="1" locked="0" layoutInCell="1" allowOverlap="1" wp14:anchorId="2A3448E1" wp14:editId="32DCABCB">
                  <wp:simplePos x="0" y="0"/>
                  <wp:positionH relativeFrom="column">
                    <wp:posOffset>-6350</wp:posOffset>
                  </wp:positionH>
                  <wp:positionV relativeFrom="paragraph">
                    <wp:posOffset>151765</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1364186631"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p>
          <w:p w14:paraId="4B6A3056" w14:textId="77777777" w:rsidR="001E2E82" w:rsidRPr="001E2E82" w:rsidRDefault="001E2E82" w:rsidP="001E2E82">
            <w:pPr>
              <w:rPr>
                <w:sz w:val="18"/>
                <w:szCs w:val="18"/>
                <w:highlight w:val="yellow"/>
              </w:rPr>
            </w:pPr>
            <w:r w:rsidRPr="001E2E82">
              <w:rPr>
                <w:sz w:val="18"/>
                <w:szCs w:val="18"/>
                <w:highlight w:val="yellow"/>
              </w:rPr>
              <w:t>Make links between the seven petitions (requests) of the Our Father and their meaning for</w:t>
            </w:r>
          </w:p>
          <w:p w14:paraId="3D60D411" w14:textId="43CD29A2" w:rsidR="001E2E82" w:rsidRPr="001E2E82" w:rsidRDefault="001E2E82" w:rsidP="001E2E82">
            <w:pPr>
              <w:tabs>
                <w:tab w:val="left" w:pos="984"/>
              </w:tabs>
              <w:rPr>
                <w:sz w:val="18"/>
                <w:szCs w:val="18"/>
                <w:highlight w:val="yellow"/>
              </w:rPr>
            </w:pPr>
            <w:r w:rsidRPr="001E2E82">
              <w:rPr>
                <w:sz w:val="18"/>
                <w:szCs w:val="18"/>
                <w:highlight w:val="yellow"/>
              </w:rPr>
              <w:t>Christians.</w:t>
            </w:r>
          </w:p>
        </w:tc>
        <w:tc>
          <w:tcPr>
            <w:tcW w:w="2463" w:type="dxa"/>
          </w:tcPr>
          <w:p w14:paraId="30C31640" w14:textId="77777777" w:rsidR="001E2E82" w:rsidRPr="001E2E82" w:rsidRDefault="001E2E82" w:rsidP="00120370">
            <w:pPr>
              <w:pStyle w:val="ListParagraph"/>
              <w:numPr>
                <w:ilvl w:val="0"/>
                <w:numId w:val="5"/>
              </w:numPr>
              <w:tabs>
                <w:tab w:val="left" w:pos="1752"/>
              </w:tabs>
              <w:rPr>
                <w:sz w:val="18"/>
                <w:szCs w:val="18"/>
              </w:rPr>
            </w:pPr>
            <w:r w:rsidRPr="001E2E82">
              <w:rPr>
                <w:sz w:val="18"/>
                <w:szCs w:val="18"/>
              </w:rPr>
              <w:t>I know what the seven petitions of the Our Father prayer are</w:t>
            </w:r>
          </w:p>
          <w:p w14:paraId="46B46E36" w14:textId="47396C64" w:rsidR="001E2E82" w:rsidRPr="001E2E82" w:rsidRDefault="001E2E82" w:rsidP="001E2E82">
            <w:pPr>
              <w:ind w:left="720"/>
              <w:rPr>
                <w:b/>
                <w:bCs/>
                <w:sz w:val="18"/>
                <w:szCs w:val="18"/>
                <w:u w:val="single"/>
              </w:rPr>
            </w:pPr>
            <w:r w:rsidRPr="001E2E82">
              <w:rPr>
                <w:sz w:val="18"/>
                <w:szCs w:val="18"/>
              </w:rPr>
              <w:t>I can make links between each of the petitions and what each one means for Christians</w:t>
            </w:r>
          </w:p>
        </w:tc>
        <w:tc>
          <w:tcPr>
            <w:tcW w:w="4801" w:type="dxa"/>
          </w:tcPr>
          <w:p w14:paraId="57CCE2D4" w14:textId="77777777" w:rsidR="003350E4" w:rsidRPr="003350E4" w:rsidRDefault="003350E4" w:rsidP="003350E4">
            <w:pPr>
              <w:rPr>
                <w:b/>
                <w:bCs/>
                <w:sz w:val="18"/>
                <w:szCs w:val="18"/>
              </w:rPr>
            </w:pPr>
            <w:r w:rsidRPr="003350E4">
              <w:rPr>
                <w:b/>
                <w:bCs/>
                <w:sz w:val="18"/>
                <w:szCs w:val="18"/>
              </w:rPr>
              <w:t>Assessment method 18: Be the Teacher</w:t>
            </w:r>
          </w:p>
          <w:p w14:paraId="6A26C271" w14:textId="77777777" w:rsidR="003350E4" w:rsidRPr="003350E4" w:rsidRDefault="003350E4" w:rsidP="003350E4">
            <w:pPr>
              <w:rPr>
                <w:sz w:val="18"/>
                <w:szCs w:val="18"/>
              </w:rPr>
            </w:pPr>
            <w:r w:rsidRPr="003350E4">
              <w:rPr>
                <w:b/>
                <w:bCs/>
                <w:sz w:val="18"/>
                <w:szCs w:val="18"/>
              </w:rPr>
              <w:t>Task:</w:t>
            </w:r>
            <w:r w:rsidRPr="003350E4">
              <w:rPr>
                <w:sz w:val="18"/>
                <w:szCs w:val="18"/>
              </w:rPr>
              <w:t xml:space="preserve"> Provide the Our Father alongside a fictional pupil’s seven-row guide, with one row for each petition. Include some accurate explanations, some gaps and two clearly identified statements to check: ‘Daily bread means only food’ and ‘Lead us not into temptation means God wants people to do wrong’. Across two short sessions, pupils improve the guide and explain their changes. For each petition, ask for a short link between its words and its Christian meaning.</w:t>
            </w:r>
          </w:p>
          <w:p w14:paraId="6BFE6AAD" w14:textId="77777777" w:rsidR="003350E4" w:rsidRPr="003350E4" w:rsidRDefault="003350E4" w:rsidP="003350E4">
            <w:pPr>
              <w:rPr>
                <w:sz w:val="18"/>
                <w:szCs w:val="18"/>
              </w:rPr>
            </w:pPr>
            <w:r w:rsidRPr="003350E4">
              <w:rPr>
                <w:sz w:val="18"/>
                <w:szCs w:val="18"/>
              </w:rPr>
              <w:t>Useful prompts include:</w:t>
            </w:r>
          </w:p>
          <w:p w14:paraId="1A4F51D5" w14:textId="77777777" w:rsidR="003350E4" w:rsidRPr="003350E4" w:rsidRDefault="003350E4" w:rsidP="00120370">
            <w:pPr>
              <w:numPr>
                <w:ilvl w:val="0"/>
                <w:numId w:val="19"/>
              </w:numPr>
              <w:rPr>
                <w:sz w:val="18"/>
                <w:szCs w:val="18"/>
              </w:rPr>
            </w:pPr>
            <w:r w:rsidRPr="003350E4">
              <w:rPr>
                <w:sz w:val="18"/>
                <w:szCs w:val="18"/>
              </w:rPr>
              <w:t>‘What are Christians asking God for in this petition? Which words help explain its meaning?’</w:t>
            </w:r>
          </w:p>
          <w:p w14:paraId="700309E7" w14:textId="77777777" w:rsidR="003350E4" w:rsidRPr="003350E4" w:rsidRDefault="003350E4" w:rsidP="00120370">
            <w:pPr>
              <w:numPr>
                <w:ilvl w:val="0"/>
                <w:numId w:val="19"/>
              </w:numPr>
              <w:rPr>
                <w:sz w:val="18"/>
                <w:szCs w:val="18"/>
              </w:rPr>
            </w:pPr>
            <w:r w:rsidRPr="003350E4">
              <w:rPr>
                <w:sz w:val="18"/>
                <w:szCs w:val="18"/>
              </w:rPr>
              <w:t>‘Explain how asking God for forgiveness connects with forgiving other people.’</w:t>
            </w:r>
          </w:p>
          <w:p w14:paraId="3F9FE598" w14:textId="77777777" w:rsidR="003350E4" w:rsidRDefault="003350E4" w:rsidP="00120370">
            <w:pPr>
              <w:numPr>
                <w:ilvl w:val="0"/>
                <w:numId w:val="19"/>
              </w:numPr>
              <w:rPr>
                <w:sz w:val="18"/>
                <w:szCs w:val="18"/>
              </w:rPr>
            </w:pPr>
            <w:r w:rsidRPr="003350E4">
              <w:rPr>
                <w:sz w:val="18"/>
                <w:szCs w:val="18"/>
              </w:rPr>
              <w:t>‘What do the first three requests focus on? How does this help explain the order of the prayer?’</w:t>
            </w:r>
          </w:p>
          <w:p w14:paraId="62E91325" w14:textId="77777777" w:rsidR="003350E4" w:rsidRPr="003350E4" w:rsidRDefault="003350E4" w:rsidP="003350E4">
            <w:pPr>
              <w:ind w:left="720"/>
              <w:rPr>
                <w:sz w:val="18"/>
                <w:szCs w:val="18"/>
              </w:rPr>
            </w:pPr>
          </w:p>
          <w:p w14:paraId="698F9FF5" w14:textId="77777777" w:rsidR="003350E4" w:rsidRPr="003350E4" w:rsidRDefault="003350E4" w:rsidP="003350E4">
            <w:pPr>
              <w:rPr>
                <w:b/>
                <w:bCs/>
                <w:sz w:val="18"/>
                <w:szCs w:val="18"/>
              </w:rPr>
            </w:pPr>
            <w:r w:rsidRPr="003350E4">
              <w:rPr>
                <w:b/>
                <w:bCs/>
                <w:sz w:val="18"/>
                <w:szCs w:val="18"/>
              </w:rPr>
              <w:t>Assessment method 10: Exit Tickets</w:t>
            </w:r>
          </w:p>
          <w:p w14:paraId="45F87616" w14:textId="77777777" w:rsidR="003350E4" w:rsidRPr="003350E4" w:rsidRDefault="003350E4" w:rsidP="003350E4">
            <w:pPr>
              <w:rPr>
                <w:sz w:val="18"/>
                <w:szCs w:val="18"/>
              </w:rPr>
            </w:pPr>
            <w:r w:rsidRPr="003350E4">
              <w:rPr>
                <w:b/>
                <w:bCs/>
                <w:sz w:val="18"/>
                <w:szCs w:val="18"/>
              </w:rPr>
              <w:t>Task:</w:t>
            </w:r>
            <w:r w:rsidRPr="003350E4">
              <w:rPr>
                <w:sz w:val="18"/>
                <w:szCs w:val="18"/>
              </w:rPr>
              <w:t xml:space="preserve"> At the end of a learning episode, provide the wording of one or two petitions and request a brief explanation linking the words to their Christian meaning. Accept a short written response, an annotated drawing or an oral explanation recorded by an adult.</w:t>
            </w:r>
          </w:p>
          <w:p w14:paraId="67D6FC09" w14:textId="77777777" w:rsidR="003350E4" w:rsidRPr="003350E4" w:rsidRDefault="003350E4" w:rsidP="003350E4">
            <w:pPr>
              <w:rPr>
                <w:sz w:val="18"/>
                <w:szCs w:val="18"/>
              </w:rPr>
            </w:pPr>
            <w:r w:rsidRPr="003350E4">
              <w:rPr>
                <w:sz w:val="18"/>
                <w:szCs w:val="18"/>
              </w:rPr>
              <w:t>Possible tickets include:</w:t>
            </w:r>
          </w:p>
          <w:p w14:paraId="3D8FE180" w14:textId="77777777" w:rsidR="003350E4" w:rsidRPr="003350E4" w:rsidRDefault="003350E4" w:rsidP="00120370">
            <w:pPr>
              <w:numPr>
                <w:ilvl w:val="0"/>
                <w:numId w:val="20"/>
              </w:numPr>
              <w:rPr>
                <w:sz w:val="18"/>
                <w:szCs w:val="18"/>
              </w:rPr>
            </w:pPr>
            <w:r w:rsidRPr="003350E4">
              <w:rPr>
                <w:sz w:val="18"/>
                <w:szCs w:val="18"/>
              </w:rPr>
              <w:t>‘How does “Give us this day our daily bread” express dependence on God? Include bodily and spiritual needs.’</w:t>
            </w:r>
          </w:p>
          <w:p w14:paraId="53CACB7B" w14:textId="77777777" w:rsidR="003350E4" w:rsidRPr="003350E4" w:rsidRDefault="003350E4" w:rsidP="00120370">
            <w:pPr>
              <w:numPr>
                <w:ilvl w:val="0"/>
                <w:numId w:val="20"/>
              </w:numPr>
              <w:rPr>
                <w:sz w:val="18"/>
                <w:szCs w:val="18"/>
              </w:rPr>
            </w:pPr>
            <w:r w:rsidRPr="003350E4">
              <w:rPr>
                <w:sz w:val="18"/>
                <w:szCs w:val="18"/>
              </w:rPr>
              <w:lastRenderedPageBreak/>
              <w:t>‘Explain the link between the two parts of the forgiveness petition. What do Christians ask of God, and what do they commit themselves to do?’</w:t>
            </w:r>
          </w:p>
          <w:p w14:paraId="25ED21AD" w14:textId="77777777" w:rsidR="003350E4" w:rsidRPr="003350E4" w:rsidRDefault="003350E4" w:rsidP="00120370">
            <w:pPr>
              <w:numPr>
                <w:ilvl w:val="0"/>
                <w:numId w:val="20"/>
              </w:numPr>
              <w:rPr>
                <w:sz w:val="18"/>
                <w:szCs w:val="18"/>
              </w:rPr>
            </w:pPr>
            <w:r w:rsidRPr="003350E4">
              <w:rPr>
                <w:sz w:val="18"/>
                <w:szCs w:val="18"/>
              </w:rPr>
              <w:t>‘How does “Deliver us from evil” express trust in God? Explain why it means more than asking for an easy day.’</w:t>
            </w:r>
          </w:p>
          <w:p w14:paraId="1531A438" w14:textId="77777777" w:rsidR="003350E4" w:rsidRPr="003350E4" w:rsidRDefault="003350E4" w:rsidP="003350E4">
            <w:pPr>
              <w:rPr>
                <w:sz w:val="18"/>
                <w:szCs w:val="18"/>
              </w:rPr>
            </w:pPr>
            <w:r w:rsidRPr="003350E4">
              <w:rPr>
                <w:sz w:val="18"/>
                <w:szCs w:val="18"/>
              </w:rPr>
              <w:t>Use equivalent prompts for the other petitions over subsequent lessons. Keep a simple record of which petitions each pupil has explained; one ticket supplies evidence only for the requests it addresses.</w:t>
            </w:r>
          </w:p>
          <w:p w14:paraId="12F4E5E3" w14:textId="77777777" w:rsidR="001E2E82" w:rsidRPr="008918D0" w:rsidRDefault="001E2E82" w:rsidP="001E2E82">
            <w:pPr>
              <w:rPr>
                <w:sz w:val="18"/>
                <w:szCs w:val="18"/>
              </w:rPr>
            </w:pPr>
          </w:p>
        </w:tc>
        <w:tc>
          <w:tcPr>
            <w:tcW w:w="4400" w:type="dxa"/>
          </w:tcPr>
          <w:p w14:paraId="7404DFAC" w14:textId="77777777" w:rsidR="001E2E82" w:rsidRPr="000672F4" w:rsidRDefault="001E2E82" w:rsidP="001E2E82">
            <w:pPr>
              <w:rPr>
                <w:b/>
                <w:bCs/>
                <w:sz w:val="18"/>
                <w:szCs w:val="18"/>
              </w:rPr>
            </w:pPr>
            <w:r w:rsidRPr="000672F4">
              <w:rPr>
                <w:b/>
                <w:bCs/>
                <w:sz w:val="18"/>
                <w:szCs w:val="18"/>
              </w:rPr>
              <w:lastRenderedPageBreak/>
              <w:t>Expected evidence</w:t>
            </w:r>
          </w:p>
          <w:p w14:paraId="07A605AA" w14:textId="0F49F2E4" w:rsidR="001E2E82" w:rsidRDefault="003C7CAA" w:rsidP="003C7CAA">
            <w:pPr>
              <w:rPr>
                <w:sz w:val="18"/>
                <w:szCs w:val="18"/>
              </w:rPr>
            </w:pPr>
            <w:r w:rsidRPr="003C7CAA">
              <w:rPr>
                <w:sz w:val="18"/>
                <w:szCs w:val="18"/>
              </w:rPr>
              <w:t>Across the assessment opportunities, pupils connect each petition’s words with its Christian meaning. Short explanations are sufficient; the following meanings guide teacher observation rather than prescribe wording to memorise.</w:t>
            </w:r>
          </w:p>
          <w:p w14:paraId="2B329C75" w14:textId="77777777" w:rsidR="006D2484" w:rsidRDefault="006D2484" w:rsidP="003C7CAA">
            <w:pPr>
              <w:rPr>
                <w:sz w:val="18"/>
                <w:szCs w:val="18"/>
              </w:rPr>
            </w:pPr>
          </w:p>
          <w:p w14:paraId="3A70DF5C" w14:textId="2651F4E4" w:rsidR="003C7CAA" w:rsidRDefault="00131E03" w:rsidP="003C7CAA">
            <w:pPr>
              <w:rPr>
                <w:b/>
                <w:bCs/>
                <w:sz w:val="18"/>
                <w:szCs w:val="18"/>
              </w:rPr>
            </w:pPr>
            <w:r w:rsidRPr="006D2484">
              <w:rPr>
                <w:b/>
                <w:bCs/>
                <w:sz w:val="18"/>
                <w:szCs w:val="18"/>
              </w:rPr>
              <w:t>P</w:t>
            </w:r>
            <w:r w:rsidR="003C7CAA" w:rsidRPr="006D2484">
              <w:rPr>
                <w:b/>
                <w:bCs/>
                <w:sz w:val="18"/>
                <w:szCs w:val="18"/>
              </w:rPr>
              <w:t>etition</w:t>
            </w:r>
            <w:r w:rsidR="003C7CAA" w:rsidRPr="006D2484">
              <w:rPr>
                <w:b/>
                <w:bCs/>
                <w:sz w:val="18"/>
                <w:szCs w:val="18"/>
              </w:rPr>
              <w:tab/>
            </w:r>
            <w:r w:rsidRPr="006D2484">
              <w:rPr>
                <w:b/>
                <w:bCs/>
                <w:sz w:val="18"/>
                <w:szCs w:val="18"/>
              </w:rPr>
              <w:t xml:space="preserve">    -         </w:t>
            </w:r>
            <w:r w:rsidR="003C7CAA" w:rsidRPr="006D2484">
              <w:rPr>
                <w:b/>
                <w:bCs/>
                <w:i/>
                <w:iCs/>
                <w:sz w:val="18"/>
                <w:szCs w:val="18"/>
              </w:rPr>
              <w:t>Indicative link in a pupil’s explanation</w:t>
            </w:r>
          </w:p>
          <w:p w14:paraId="1FB2A485" w14:textId="77777777" w:rsidR="006D2484" w:rsidRPr="006D2484" w:rsidRDefault="006D2484" w:rsidP="003C7CAA">
            <w:pPr>
              <w:rPr>
                <w:b/>
                <w:bCs/>
                <w:sz w:val="18"/>
                <w:szCs w:val="18"/>
              </w:rPr>
            </w:pPr>
          </w:p>
          <w:p w14:paraId="1735AD75" w14:textId="1B51E6FE" w:rsidR="003C7CAA" w:rsidRPr="006D2484" w:rsidRDefault="003C7CAA" w:rsidP="003C7CAA">
            <w:pPr>
              <w:rPr>
                <w:i/>
                <w:iCs/>
                <w:sz w:val="18"/>
                <w:szCs w:val="18"/>
              </w:rPr>
            </w:pPr>
            <w:r w:rsidRPr="003C7CAA">
              <w:rPr>
                <w:sz w:val="18"/>
                <w:szCs w:val="18"/>
              </w:rPr>
              <w:t>‘Hallowed be thy name’</w:t>
            </w:r>
            <w:r w:rsidR="00131E03">
              <w:rPr>
                <w:sz w:val="18"/>
                <w:szCs w:val="18"/>
              </w:rPr>
              <w:t xml:space="preserve">    -</w:t>
            </w:r>
            <w:r w:rsidRPr="003C7CAA">
              <w:rPr>
                <w:sz w:val="18"/>
                <w:szCs w:val="18"/>
              </w:rPr>
              <w:tab/>
            </w:r>
            <w:r w:rsidRPr="006D2484">
              <w:rPr>
                <w:i/>
                <w:iCs/>
                <w:sz w:val="18"/>
                <w:szCs w:val="18"/>
              </w:rPr>
              <w:t>Christians ask that God’s name be honoured as holy. God is already holy; people do not make him holy.</w:t>
            </w:r>
          </w:p>
          <w:p w14:paraId="014C1D9A" w14:textId="1041DE29" w:rsidR="003C7CAA" w:rsidRPr="006D2484" w:rsidRDefault="003C7CAA" w:rsidP="003C7CAA">
            <w:pPr>
              <w:rPr>
                <w:i/>
                <w:iCs/>
                <w:sz w:val="18"/>
                <w:szCs w:val="18"/>
              </w:rPr>
            </w:pPr>
            <w:r w:rsidRPr="003C7CAA">
              <w:rPr>
                <w:sz w:val="18"/>
                <w:szCs w:val="18"/>
              </w:rPr>
              <w:t>‘Thy kingdom come’</w:t>
            </w:r>
            <w:r w:rsidR="00131E03">
              <w:rPr>
                <w:sz w:val="18"/>
                <w:szCs w:val="18"/>
              </w:rPr>
              <w:t xml:space="preserve">   -</w:t>
            </w:r>
            <w:r w:rsidRPr="003C7CAA">
              <w:rPr>
                <w:sz w:val="18"/>
                <w:szCs w:val="18"/>
              </w:rPr>
              <w:tab/>
            </w:r>
            <w:r w:rsidRPr="006D2484">
              <w:rPr>
                <w:i/>
                <w:iCs/>
                <w:sz w:val="18"/>
                <w:szCs w:val="18"/>
              </w:rPr>
              <w:t>Christians ask for God’s loving rule to be welcomed in the world and brought to fulfilment. The request concerns life now as well as future hope.</w:t>
            </w:r>
          </w:p>
          <w:p w14:paraId="601843FB" w14:textId="235E3FE9" w:rsidR="003C7CAA" w:rsidRPr="003C7CAA" w:rsidRDefault="003C7CAA" w:rsidP="003C7CAA">
            <w:pPr>
              <w:rPr>
                <w:sz w:val="18"/>
                <w:szCs w:val="18"/>
              </w:rPr>
            </w:pPr>
            <w:r w:rsidRPr="003C7CAA">
              <w:rPr>
                <w:sz w:val="18"/>
                <w:szCs w:val="18"/>
              </w:rPr>
              <w:t>‘Thy will be done on earth as it is in heaven’</w:t>
            </w:r>
            <w:r w:rsidR="004F5FFB">
              <w:rPr>
                <w:sz w:val="18"/>
                <w:szCs w:val="18"/>
              </w:rPr>
              <w:t xml:space="preserve">  -</w:t>
            </w:r>
            <w:r w:rsidRPr="006D2484">
              <w:rPr>
                <w:i/>
                <w:iCs/>
                <w:sz w:val="18"/>
                <w:szCs w:val="18"/>
              </w:rPr>
              <w:t>Christians ask that God’s will be done and seek help to live as God asks. This does not mean accepting wrongdoing without acting.</w:t>
            </w:r>
          </w:p>
          <w:p w14:paraId="1DF4E661" w14:textId="2FFD291A" w:rsidR="003C7CAA" w:rsidRPr="006D2484" w:rsidRDefault="003C7CAA" w:rsidP="003C7CAA">
            <w:pPr>
              <w:rPr>
                <w:i/>
                <w:iCs/>
                <w:sz w:val="18"/>
                <w:szCs w:val="18"/>
              </w:rPr>
            </w:pPr>
            <w:r w:rsidRPr="003C7CAA">
              <w:rPr>
                <w:sz w:val="18"/>
                <w:szCs w:val="18"/>
              </w:rPr>
              <w:t>‘Give us this day our daily bread</w:t>
            </w:r>
            <w:r w:rsidR="004F5FFB">
              <w:rPr>
                <w:sz w:val="18"/>
                <w:szCs w:val="18"/>
              </w:rPr>
              <w:t xml:space="preserve">’    </w:t>
            </w:r>
            <w:r w:rsidR="004F5FFB" w:rsidRPr="006D2484">
              <w:rPr>
                <w:i/>
                <w:iCs/>
                <w:sz w:val="18"/>
                <w:szCs w:val="18"/>
              </w:rPr>
              <w:t xml:space="preserve">-   </w:t>
            </w:r>
            <w:r w:rsidRPr="006D2484">
              <w:rPr>
                <w:i/>
                <w:iCs/>
                <w:sz w:val="18"/>
                <w:szCs w:val="18"/>
              </w:rPr>
              <w:t>Christians depend on God for bodily needs, including food, and spiritual nourishment that helps them grow in faith.</w:t>
            </w:r>
          </w:p>
          <w:p w14:paraId="5736CF49" w14:textId="144EF1E4" w:rsidR="003C7CAA" w:rsidRPr="003C7CAA" w:rsidRDefault="003C7CAA" w:rsidP="006D2484">
            <w:pPr>
              <w:jc w:val="center"/>
              <w:rPr>
                <w:sz w:val="18"/>
                <w:szCs w:val="18"/>
              </w:rPr>
            </w:pPr>
            <w:r w:rsidRPr="003C7CAA">
              <w:rPr>
                <w:sz w:val="18"/>
                <w:szCs w:val="18"/>
              </w:rPr>
              <w:t>‘Forgive us our trespasses, as we forgive those who trespass against us’</w:t>
            </w:r>
            <w:r w:rsidR="004F5FFB">
              <w:rPr>
                <w:sz w:val="18"/>
                <w:szCs w:val="18"/>
              </w:rPr>
              <w:t xml:space="preserve">     -</w:t>
            </w:r>
            <w:r w:rsidRPr="003C7CAA">
              <w:rPr>
                <w:sz w:val="18"/>
                <w:szCs w:val="18"/>
              </w:rPr>
              <w:tab/>
            </w:r>
            <w:r w:rsidRPr="006D2484">
              <w:rPr>
                <w:i/>
                <w:iCs/>
                <w:sz w:val="18"/>
                <w:szCs w:val="18"/>
              </w:rPr>
              <w:t>Christians ask for God’s mercy and commit themselves to forgiving others.</w:t>
            </w:r>
            <w:r w:rsidRPr="003C7CAA">
              <w:rPr>
                <w:sz w:val="18"/>
                <w:szCs w:val="18"/>
              </w:rPr>
              <w:t xml:space="preserve"> </w:t>
            </w:r>
            <w:r w:rsidRPr="006D2484">
              <w:rPr>
                <w:i/>
                <w:iCs/>
                <w:sz w:val="18"/>
                <w:szCs w:val="18"/>
              </w:rPr>
              <w:t>Forgiveness is not something they purchase or earn.</w:t>
            </w:r>
          </w:p>
          <w:p w14:paraId="6CBAF843" w14:textId="539B3CC2" w:rsidR="003C7CAA" w:rsidRPr="003C7CAA" w:rsidRDefault="003C7CAA" w:rsidP="003C7CAA">
            <w:pPr>
              <w:rPr>
                <w:sz w:val="18"/>
                <w:szCs w:val="18"/>
              </w:rPr>
            </w:pPr>
            <w:r w:rsidRPr="003C7CAA">
              <w:rPr>
                <w:sz w:val="18"/>
                <w:szCs w:val="18"/>
              </w:rPr>
              <w:t>‘Lead us not into temptation’</w:t>
            </w:r>
            <w:r w:rsidR="004F5FFB">
              <w:rPr>
                <w:sz w:val="18"/>
                <w:szCs w:val="18"/>
              </w:rPr>
              <w:t xml:space="preserve">    -</w:t>
            </w:r>
            <w:r w:rsidRPr="003C7CAA">
              <w:rPr>
                <w:sz w:val="18"/>
                <w:szCs w:val="18"/>
              </w:rPr>
              <w:tab/>
            </w:r>
            <w:r w:rsidRPr="006D2484">
              <w:rPr>
                <w:i/>
                <w:iCs/>
                <w:sz w:val="18"/>
                <w:szCs w:val="18"/>
              </w:rPr>
              <w:t>Christians ask for God’s help to resist temptation and remain faithful</w:t>
            </w:r>
            <w:r w:rsidRPr="003C7CAA">
              <w:rPr>
                <w:sz w:val="18"/>
                <w:szCs w:val="18"/>
              </w:rPr>
              <w:t xml:space="preserve"> </w:t>
            </w:r>
            <w:r w:rsidRPr="006D2484">
              <w:rPr>
                <w:i/>
                <w:iCs/>
                <w:sz w:val="18"/>
                <w:szCs w:val="18"/>
              </w:rPr>
              <w:lastRenderedPageBreak/>
              <w:t>when tested. The petition does not mean that God wants them to sin.</w:t>
            </w:r>
          </w:p>
          <w:p w14:paraId="09361527" w14:textId="59C34478" w:rsidR="003C7CAA" w:rsidRDefault="003C7CAA" w:rsidP="003C7CAA">
            <w:pPr>
              <w:rPr>
                <w:i/>
                <w:iCs/>
                <w:sz w:val="18"/>
                <w:szCs w:val="18"/>
              </w:rPr>
            </w:pPr>
            <w:r w:rsidRPr="003C7CAA">
              <w:rPr>
                <w:sz w:val="18"/>
                <w:szCs w:val="18"/>
              </w:rPr>
              <w:t>‘Deliver us from evil’</w:t>
            </w:r>
            <w:r w:rsidR="004F5FFB">
              <w:rPr>
                <w:sz w:val="18"/>
                <w:szCs w:val="18"/>
              </w:rPr>
              <w:t xml:space="preserve">    -</w:t>
            </w:r>
            <w:r w:rsidRPr="003C7CAA">
              <w:rPr>
                <w:sz w:val="18"/>
                <w:szCs w:val="18"/>
              </w:rPr>
              <w:tab/>
            </w:r>
            <w:r w:rsidRPr="006D2484">
              <w:rPr>
                <w:i/>
                <w:iCs/>
                <w:sz w:val="18"/>
                <w:szCs w:val="18"/>
              </w:rPr>
              <w:t>Christians trust God to free and protect them from evil and its power, including what harms their relationship with God.</w:t>
            </w:r>
          </w:p>
          <w:p w14:paraId="691A7F7F" w14:textId="77777777" w:rsidR="006D2484" w:rsidRPr="006D2484" w:rsidRDefault="006D2484" w:rsidP="003C7CAA">
            <w:pPr>
              <w:rPr>
                <w:i/>
                <w:iCs/>
                <w:sz w:val="18"/>
                <w:szCs w:val="18"/>
              </w:rPr>
            </w:pPr>
          </w:p>
          <w:p w14:paraId="5F27D413" w14:textId="77777777" w:rsidR="006D2484" w:rsidRPr="006D2484" w:rsidRDefault="006D2484" w:rsidP="006D2484">
            <w:pPr>
              <w:rPr>
                <w:sz w:val="18"/>
                <w:szCs w:val="18"/>
              </w:rPr>
            </w:pPr>
            <w:r w:rsidRPr="006D2484">
              <w:rPr>
                <w:sz w:val="18"/>
                <w:szCs w:val="18"/>
              </w:rPr>
              <w:t>Pupils may also notice that the first three petitions put God’s name, kingdom and will first, while the remaining four bring human needs to God. Explanations of ‘our’ and ‘us’ may show that Christians pray for others alongside themselves.</w:t>
            </w:r>
          </w:p>
          <w:p w14:paraId="15FFBFE3" w14:textId="77777777" w:rsidR="006D2484" w:rsidRPr="006D2484" w:rsidRDefault="006D2484" w:rsidP="006D2484">
            <w:pPr>
              <w:rPr>
                <w:sz w:val="18"/>
                <w:szCs w:val="18"/>
              </w:rPr>
            </w:pPr>
            <w:r w:rsidRPr="006D2484">
              <w:rPr>
                <w:sz w:val="18"/>
                <w:szCs w:val="18"/>
              </w:rPr>
              <w:t xml:space="preserve">Relevant vocabulary includes </w:t>
            </w:r>
            <w:r w:rsidRPr="006D2484">
              <w:rPr>
                <w:b/>
                <w:bCs/>
                <w:sz w:val="18"/>
                <w:szCs w:val="18"/>
              </w:rPr>
              <w:t>petition</w:t>
            </w:r>
            <w:r w:rsidRPr="006D2484">
              <w:rPr>
                <w:sz w:val="18"/>
                <w:szCs w:val="18"/>
              </w:rPr>
              <w:t xml:space="preserve"> meaning request, </w:t>
            </w:r>
            <w:r w:rsidRPr="006D2484">
              <w:rPr>
                <w:b/>
                <w:bCs/>
                <w:sz w:val="18"/>
                <w:szCs w:val="18"/>
              </w:rPr>
              <w:t>holy</w:t>
            </w:r>
            <w:r w:rsidRPr="006D2484">
              <w:rPr>
                <w:sz w:val="18"/>
                <w:szCs w:val="18"/>
              </w:rPr>
              <w:t xml:space="preserve">, </w:t>
            </w:r>
            <w:r w:rsidRPr="006D2484">
              <w:rPr>
                <w:b/>
                <w:bCs/>
                <w:sz w:val="18"/>
                <w:szCs w:val="18"/>
              </w:rPr>
              <w:t>kingdom</w:t>
            </w:r>
            <w:r w:rsidRPr="006D2484">
              <w:rPr>
                <w:sz w:val="18"/>
                <w:szCs w:val="18"/>
              </w:rPr>
              <w:t xml:space="preserve">, </w:t>
            </w:r>
            <w:r w:rsidRPr="006D2484">
              <w:rPr>
                <w:b/>
                <w:bCs/>
                <w:sz w:val="18"/>
                <w:szCs w:val="18"/>
              </w:rPr>
              <w:t>forgiveness</w:t>
            </w:r>
            <w:r w:rsidRPr="006D2484">
              <w:rPr>
                <w:sz w:val="18"/>
                <w:szCs w:val="18"/>
              </w:rPr>
              <w:t xml:space="preserve"> and </w:t>
            </w:r>
            <w:r w:rsidRPr="006D2484">
              <w:rPr>
                <w:b/>
                <w:bCs/>
                <w:sz w:val="18"/>
                <w:szCs w:val="18"/>
              </w:rPr>
              <w:t>temptation</w:t>
            </w:r>
            <w:r w:rsidRPr="006D2484">
              <w:rPr>
                <w:sz w:val="18"/>
                <w:szCs w:val="18"/>
              </w:rPr>
              <w:t>. Understanding is evident through accurate use or clear paraphrase. Teacher-facing expressions such as ‘filial trust’ and ‘the formation of Christian desire’ are not required pupil vocabulary.</w:t>
            </w:r>
          </w:p>
          <w:p w14:paraId="34718BFA" w14:textId="77777777" w:rsidR="006D2484" w:rsidRDefault="006D2484" w:rsidP="003C7CAA">
            <w:pPr>
              <w:rPr>
                <w:sz w:val="18"/>
                <w:szCs w:val="18"/>
              </w:rPr>
            </w:pPr>
          </w:p>
          <w:p w14:paraId="724B02D8" w14:textId="6F5BB4FD" w:rsidR="001E2E82" w:rsidRDefault="001E2E82" w:rsidP="001E2E82">
            <w:pPr>
              <w:rPr>
                <w:b/>
                <w:bCs/>
                <w:sz w:val="18"/>
                <w:szCs w:val="18"/>
              </w:rPr>
            </w:pPr>
            <w:r w:rsidRPr="000672F4">
              <w:rPr>
                <w:b/>
                <w:bCs/>
                <w:sz w:val="18"/>
                <w:szCs w:val="18"/>
              </w:rPr>
              <w:t>Working towards</w:t>
            </w:r>
          </w:p>
          <w:p w14:paraId="3322F806" w14:textId="77777777" w:rsidR="006D2484" w:rsidRPr="006D2484" w:rsidRDefault="006D2484" w:rsidP="00120370">
            <w:pPr>
              <w:numPr>
                <w:ilvl w:val="0"/>
                <w:numId w:val="18"/>
              </w:numPr>
              <w:rPr>
                <w:sz w:val="18"/>
                <w:szCs w:val="18"/>
              </w:rPr>
            </w:pPr>
            <w:r w:rsidRPr="006D2484">
              <w:rPr>
                <w:sz w:val="18"/>
                <w:szCs w:val="18"/>
              </w:rPr>
              <w:t>Pupils explain some petitions accurately but leave others as unexplained quotations or vague statements.</w:t>
            </w:r>
          </w:p>
          <w:p w14:paraId="5F91D3E5" w14:textId="77777777" w:rsidR="006D2484" w:rsidRPr="006D2484" w:rsidRDefault="006D2484" w:rsidP="00120370">
            <w:pPr>
              <w:numPr>
                <w:ilvl w:val="0"/>
                <w:numId w:val="18"/>
              </w:numPr>
              <w:rPr>
                <w:sz w:val="18"/>
                <w:szCs w:val="18"/>
              </w:rPr>
            </w:pPr>
            <w:r w:rsidRPr="006D2484">
              <w:rPr>
                <w:sz w:val="18"/>
                <w:szCs w:val="18"/>
              </w:rPr>
              <w:t>Pupils connect ‘daily bread’ with dependence on God for food but omit spiritual needs.</w:t>
            </w:r>
          </w:p>
          <w:p w14:paraId="787AF099" w14:textId="77777777" w:rsidR="006D2484" w:rsidRPr="006D2484" w:rsidRDefault="006D2484" w:rsidP="00120370">
            <w:pPr>
              <w:numPr>
                <w:ilvl w:val="0"/>
                <w:numId w:val="18"/>
              </w:numPr>
              <w:rPr>
                <w:sz w:val="18"/>
                <w:szCs w:val="18"/>
              </w:rPr>
            </w:pPr>
            <w:r w:rsidRPr="006D2484">
              <w:rPr>
                <w:sz w:val="18"/>
                <w:szCs w:val="18"/>
              </w:rPr>
              <w:t>Pupils explain asking God for forgiveness but overlook the linked commitment to forgive others.</w:t>
            </w:r>
          </w:p>
          <w:p w14:paraId="1F6D19D1" w14:textId="77777777" w:rsidR="006D2484" w:rsidRPr="006D2484" w:rsidRDefault="006D2484" w:rsidP="00120370">
            <w:pPr>
              <w:numPr>
                <w:ilvl w:val="0"/>
                <w:numId w:val="18"/>
              </w:numPr>
              <w:rPr>
                <w:sz w:val="18"/>
                <w:szCs w:val="18"/>
              </w:rPr>
            </w:pPr>
            <w:r w:rsidRPr="006D2484">
              <w:rPr>
                <w:sz w:val="18"/>
                <w:szCs w:val="18"/>
              </w:rPr>
              <w:t>Pupils suggest a relevant Christian action but need prompting to connect it with the petition and what Christians ask of God.</w:t>
            </w:r>
          </w:p>
          <w:p w14:paraId="1368954E" w14:textId="77777777" w:rsidR="006D2484" w:rsidRPr="006D2484" w:rsidRDefault="006D2484" w:rsidP="00975BB4">
            <w:pPr>
              <w:numPr>
                <w:ilvl w:val="0"/>
                <w:numId w:val="18"/>
              </w:numPr>
              <w:shd w:val="clear" w:color="auto" w:fill="FCC2BC"/>
              <w:spacing w:before="100" w:beforeAutospacing="1" w:after="60"/>
              <w:rPr>
                <w:rFonts w:ascii="Aptos" w:eastAsia="Times New Roman" w:hAnsi="Aptos" w:cs="Times New Roman"/>
                <w:kern w:val="0"/>
                <w:sz w:val="18"/>
                <w:szCs w:val="18"/>
                <w:lang w:eastAsia="en-GB"/>
                <w14:ligatures w14:val="none"/>
              </w:rPr>
            </w:pPr>
            <w:r w:rsidRPr="006D2484">
              <w:rPr>
                <w:rFonts w:ascii="Aptos" w:eastAsia="Times New Roman" w:hAnsi="Aptos" w:cs="Times New Roman"/>
                <w:kern w:val="0"/>
                <w:sz w:val="18"/>
                <w:szCs w:val="18"/>
                <w:lang w:eastAsia="en-GB"/>
                <w14:ligatures w14:val="none"/>
              </w:rPr>
              <w:t>Reciting, sequencing or matching all seven petitions without explaining their meaning.</w:t>
            </w:r>
          </w:p>
          <w:p w14:paraId="2E34887C" w14:textId="77777777" w:rsidR="006D2484" w:rsidRPr="006D2484" w:rsidRDefault="006D2484" w:rsidP="00975BB4">
            <w:pPr>
              <w:numPr>
                <w:ilvl w:val="0"/>
                <w:numId w:val="18"/>
              </w:numPr>
              <w:shd w:val="clear" w:color="auto" w:fill="FCC2BC"/>
              <w:spacing w:before="100" w:beforeAutospacing="1" w:after="60"/>
              <w:rPr>
                <w:rFonts w:ascii="Aptos" w:eastAsia="Times New Roman" w:hAnsi="Aptos" w:cs="Times New Roman"/>
                <w:kern w:val="0"/>
                <w:sz w:val="18"/>
                <w:szCs w:val="18"/>
                <w:lang w:eastAsia="en-GB"/>
                <w14:ligatures w14:val="none"/>
              </w:rPr>
            </w:pPr>
            <w:r w:rsidRPr="006D2484">
              <w:rPr>
                <w:rFonts w:ascii="Aptos" w:eastAsia="Times New Roman" w:hAnsi="Aptos" w:cs="Times New Roman"/>
                <w:kern w:val="0"/>
                <w:sz w:val="18"/>
                <w:szCs w:val="18"/>
                <w:lang w:eastAsia="en-GB"/>
                <w14:ligatures w14:val="none"/>
              </w:rPr>
              <w:t>Giving general statements such as ‘Christians should be kind’ without linking them to the prayer.</w:t>
            </w:r>
          </w:p>
          <w:p w14:paraId="3064CAE6" w14:textId="77777777" w:rsidR="006D2484" w:rsidRPr="006D2484" w:rsidRDefault="006D2484" w:rsidP="00975BB4">
            <w:pPr>
              <w:numPr>
                <w:ilvl w:val="0"/>
                <w:numId w:val="18"/>
              </w:numPr>
              <w:shd w:val="clear" w:color="auto" w:fill="FCC2BC"/>
              <w:spacing w:before="100" w:beforeAutospacing="1" w:after="60"/>
              <w:rPr>
                <w:rFonts w:ascii="Aptos" w:eastAsia="Times New Roman" w:hAnsi="Aptos" w:cs="Times New Roman"/>
                <w:kern w:val="0"/>
                <w:sz w:val="18"/>
                <w:szCs w:val="18"/>
                <w:lang w:eastAsia="en-GB"/>
                <w14:ligatures w14:val="none"/>
              </w:rPr>
            </w:pPr>
            <w:r w:rsidRPr="006D2484">
              <w:rPr>
                <w:rFonts w:ascii="Aptos" w:eastAsia="Times New Roman" w:hAnsi="Aptos" w:cs="Times New Roman"/>
                <w:kern w:val="0"/>
                <w:sz w:val="18"/>
                <w:szCs w:val="18"/>
                <w:lang w:eastAsia="en-GB"/>
                <w14:ligatures w14:val="none"/>
              </w:rPr>
              <w:lastRenderedPageBreak/>
              <w:t>Repeating misconceptions, such as God needing to be made holy or God wanting people to sin.</w:t>
            </w:r>
          </w:p>
          <w:p w14:paraId="5823E7E4" w14:textId="302AA22A" w:rsidR="001E2E82" w:rsidRPr="00975BB4" w:rsidRDefault="006D2484" w:rsidP="00975BB4">
            <w:pPr>
              <w:numPr>
                <w:ilvl w:val="0"/>
                <w:numId w:val="18"/>
              </w:numPr>
              <w:shd w:val="clear" w:color="auto" w:fill="FCC2BC"/>
              <w:spacing w:before="100" w:beforeAutospacing="1" w:after="60"/>
              <w:rPr>
                <w:rFonts w:ascii="Aptos" w:eastAsia="Times New Roman" w:hAnsi="Aptos" w:cs="Times New Roman"/>
                <w:kern w:val="0"/>
                <w:sz w:val="18"/>
                <w:szCs w:val="18"/>
                <w:lang w:eastAsia="en-GB"/>
                <w14:ligatures w14:val="none"/>
              </w:rPr>
            </w:pPr>
            <w:r w:rsidRPr="006D2484">
              <w:rPr>
                <w:rFonts w:ascii="Aptos" w:eastAsia="Times New Roman" w:hAnsi="Aptos" w:cs="Times New Roman"/>
                <w:kern w:val="0"/>
                <w:sz w:val="18"/>
                <w:szCs w:val="18"/>
                <w:lang w:eastAsia="en-GB"/>
                <w14:ligatures w14:val="none"/>
              </w:rPr>
              <w:t>Reporting personal prayer habits or producing an attractive drawing without an explanation of the relevant petition.</w:t>
            </w:r>
          </w:p>
        </w:tc>
        <w:tc>
          <w:tcPr>
            <w:tcW w:w="1326" w:type="dxa"/>
          </w:tcPr>
          <w:p w14:paraId="7483F908" w14:textId="77777777" w:rsidR="001E2E82" w:rsidRPr="006265F8" w:rsidRDefault="001E2E82" w:rsidP="001E2E82">
            <w:pPr>
              <w:jc w:val="center"/>
              <w:rPr>
                <w:b/>
                <w:bCs/>
                <w:sz w:val="18"/>
                <w:szCs w:val="18"/>
                <w:u w:val="single"/>
              </w:rPr>
            </w:pPr>
          </w:p>
        </w:tc>
      </w:tr>
      <w:tr w:rsidR="001E2E82" w:rsidRPr="006265F8" w14:paraId="78EAD0DE" w14:textId="77777777" w:rsidTr="00D150A8">
        <w:tc>
          <w:tcPr>
            <w:tcW w:w="1464" w:type="dxa"/>
          </w:tcPr>
          <w:p w14:paraId="01001BB0" w14:textId="77777777" w:rsidR="001E2E82" w:rsidRDefault="001E2E82" w:rsidP="001E2E82">
            <w:pPr>
              <w:rPr>
                <w:b/>
                <w:bCs/>
                <w:sz w:val="18"/>
                <w:szCs w:val="18"/>
                <w:highlight w:val="yellow"/>
                <w:lang w:val="en-US"/>
              </w:rPr>
            </w:pPr>
            <w:r w:rsidRPr="00E30D69">
              <w:rPr>
                <w:b/>
                <w:bCs/>
                <w:sz w:val="18"/>
                <w:szCs w:val="18"/>
                <w:highlight w:val="yellow"/>
                <w:lang w:val="en-US"/>
              </w:rPr>
              <w:lastRenderedPageBreak/>
              <w:t>U5.3.6</w:t>
            </w:r>
          </w:p>
          <w:p w14:paraId="3809F22E" w14:textId="709C990A" w:rsidR="00E30D69" w:rsidRPr="00E30D69" w:rsidRDefault="00E30D69" w:rsidP="001E2E82">
            <w:pPr>
              <w:rPr>
                <w:b/>
                <w:bCs/>
                <w:sz w:val="18"/>
                <w:szCs w:val="18"/>
                <w:highlight w:val="yellow"/>
                <w:lang w:val="en-US"/>
              </w:rPr>
            </w:pPr>
            <w:r>
              <w:rPr>
                <w:noProof/>
              </w:rPr>
              <w:drawing>
                <wp:anchor distT="0" distB="0" distL="114300" distR="114300" simplePos="0" relativeHeight="251696128" behindDoc="1" locked="0" layoutInCell="1" allowOverlap="1" wp14:anchorId="42A7F5AA" wp14:editId="40885D4A">
                  <wp:simplePos x="0" y="0"/>
                  <wp:positionH relativeFrom="column">
                    <wp:posOffset>-6350</wp:posOffset>
                  </wp:positionH>
                  <wp:positionV relativeFrom="paragraph">
                    <wp:posOffset>149225</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497086348"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p>
          <w:p w14:paraId="58B374B2" w14:textId="77777777" w:rsidR="00E30D69" w:rsidRDefault="00E30D69" w:rsidP="001E2E82">
            <w:pPr>
              <w:rPr>
                <w:sz w:val="18"/>
                <w:szCs w:val="18"/>
                <w:highlight w:val="yellow"/>
              </w:rPr>
            </w:pPr>
          </w:p>
          <w:p w14:paraId="41A18FC0" w14:textId="77777777" w:rsidR="00E30D69" w:rsidRDefault="00E30D69" w:rsidP="001E2E82">
            <w:pPr>
              <w:rPr>
                <w:sz w:val="18"/>
                <w:szCs w:val="18"/>
                <w:highlight w:val="yellow"/>
              </w:rPr>
            </w:pPr>
          </w:p>
          <w:p w14:paraId="26CCB695" w14:textId="77777777" w:rsidR="00E30D69" w:rsidRDefault="00E30D69" w:rsidP="001E2E82">
            <w:pPr>
              <w:rPr>
                <w:sz w:val="18"/>
                <w:szCs w:val="18"/>
                <w:highlight w:val="yellow"/>
              </w:rPr>
            </w:pPr>
          </w:p>
          <w:p w14:paraId="7C32DCDD" w14:textId="6E149609" w:rsidR="001E2E82" w:rsidRPr="001E2E82" w:rsidRDefault="001E2E82" w:rsidP="001E2E82">
            <w:pPr>
              <w:rPr>
                <w:sz w:val="18"/>
                <w:szCs w:val="18"/>
                <w:highlight w:val="yellow"/>
              </w:rPr>
            </w:pPr>
            <w:r w:rsidRPr="001E2E82">
              <w:rPr>
                <w:sz w:val="18"/>
                <w:szCs w:val="18"/>
                <w:highlight w:val="yellow"/>
              </w:rPr>
              <w:t>Show understanding of how the virtue of either hope or charity (love) links with Jesus’ teaching in</w:t>
            </w:r>
          </w:p>
          <w:p w14:paraId="465017C0" w14:textId="77777777" w:rsidR="001E2E82" w:rsidRPr="001E2E82" w:rsidRDefault="001E2E82" w:rsidP="001E2E82">
            <w:pPr>
              <w:rPr>
                <w:sz w:val="18"/>
                <w:szCs w:val="18"/>
                <w:highlight w:val="yellow"/>
                <w:lang w:val="en-US"/>
              </w:rPr>
            </w:pPr>
            <w:r w:rsidRPr="001E2E82">
              <w:rPr>
                <w:sz w:val="18"/>
                <w:szCs w:val="18"/>
                <w:highlight w:val="yellow"/>
              </w:rPr>
              <w:t>the Beatitudes.</w:t>
            </w:r>
          </w:p>
          <w:p w14:paraId="4BE51DBD" w14:textId="62A7D5B4" w:rsidR="001E2E82" w:rsidRPr="001E2E82" w:rsidRDefault="001E2E82" w:rsidP="001E2E82">
            <w:pPr>
              <w:jc w:val="center"/>
              <w:rPr>
                <w:sz w:val="18"/>
                <w:szCs w:val="18"/>
                <w:highlight w:val="yellow"/>
                <w:lang w:val="en-US"/>
              </w:rPr>
            </w:pPr>
          </w:p>
        </w:tc>
        <w:tc>
          <w:tcPr>
            <w:tcW w:w="2463" w:type="dxa"/>
          </w:tcPr>
          <w:p w14:paraId="09AC03BC" w14:textId="77777777" w:rsidR="001E2E82" w:rsidRPr="001E2E82" w:rsidRDefault="001E2E82" w:rsidP="00120370">
            <w:pPr>
              <w:pStyle w:val="ListParagraph"/>
              <w:numPr>
                <w:ilvl w:val="0"/>
                <w:numId w:val="5"/>
              </w:numPr>
              <w:tabs>
                <w:tab w:val="left" w:pos="1752"/>
              </w:tabs>
              <w:rPr>
                <w:sz w:val="18"/>
                <w:szCs w:val="18"/>
              </w:rPr>
            </w:pPr>
            <w:r w:rsidRPr="001E2E82">
              <w:rPr>
                <w:sz w:val="18"/>
                <w:szCs w:val="18"/>
              </w:rPr>
              <w:t>I know what the virtue of Hope is</w:t>
            </w:r>
          </w:p>
          <w:p w14:paraId="2FB2C144" w14:textId="2717F4C0" w:rsidR="001E2E82" w:rsidRPr="001E2E82" w:rsidRDefault="001E2E82" w:rsidP="001E2E82">
            <w:pPr>
              <w:tabs>
                <w:tab w:val="left" w:pos="1752"/>
              </w:tabs>
              <w:ind w:left="360"/>
              <w:rPr>
                <w:sz w:val="18"/>
                <w:szCs w:val="18"/>
              </w:rPr>
            </w:pPr>
            <w:r w:rsidRPr="001E2E82">
              <w:rPr>
                <w:sz w:val="18"/>
                <w:szCs w:val="18"/>
              </w:rPr>
              <w:t>I can show that I understand how the Beatitudes link to the virtue of Hope</w:t>
            </w:r>
          </w:p>
        </w:tc>
        <w:tc>
          <w:tcPr>
            <w:tcW w:w="4801" w:type="dxa"/>
          </w:tcPr>
          <w:p w14:paraId="134CCDFF" w14:textId="77777777" w:rsidR="004E033E" w:rsidRPr="004E033E" w:rsidRDefault="004E033E" w:rsidP="004E033E">
            <w:pPr>
              <w:rPr>
                <w:b/>
                <w:bCs/>
                <w:sz w:val="18"/>
                <w:szCs w:val="18"/>
              </w:rPr>
            </w:pPr>
            <w:r w:rsidRPr="004E033E">
              <w:rPr>
                <w:b/>
                <w:bCs/>
                <w:sz w:val="18"/>
                <w:szCs w:val="18"/>
              </w:rPr>
              <w:t>Assessment method 18: Be the Teacher</w:t>
            </w:r>
          </w:p>
          <w:p w14:paraId="04875913" w14:textId="77777777" w:rsidR="004E033E" w:rsidRPr="004E033E" w:rsidRDefault="004E033E" w:rsidP="004E033E">
            <w:pPr>
              <w:rPr>
                <w:sz w:val="18"/>
                <w:szCs w:val="18"/>
              </w:rPr>
            </w:pPr>
            <w:r w:rsidRPr="004E033E">
              <w:rPr>
                <w:b/>
                <w:bCs/>
                <w:sz w:val="18"/>
                <w:szCs w:val="18"/>
              </w:rPr>
              <w:t>Task:</w:t>
            </w:r>
            <w:r w:rsidRPr="004E033E">
              <w:rPr>
                <w:sz w:val="18"/>
                <w:szCs w:val="18"/>
              </w:rPr>
              <w:t xml:space="preserve"> Provide one fictional pupil explanation, matching the virtue studied:</w:t>
            </w:r>
          </w:p>
          <w:p w14:paraId="5770F289" w14:textId="77777777" w:rsidR="004E033E" w:rsidRPr="004E033E" w:rsidRDefault="004E033E" w:rsidP="00120370">
            <w:pPr>
              <w:numPr>
                <w:ilvl w:val="0"/>
                <w:numId w:val="22"/>
              </w:numPr>
              <w:rPr>
                <w:sz w:val="18"/>
                <w:szCs w:val="18"/>
              </w:rPr>
            </w:pPr>
            <w:r w:rsidRPr="004E033E">
              <w:rPr>
                <w:b/>
                <w:bCs/>
                <w:sz w:val="18"/>
                <w:szCs w:val="18"/>
              </w:rPr>
              <w:t>Hope:</w:t>
            </w:r>
            <w:r w:rsidRPr="004E033E">
              <w:rPr>
                <w:sz w:val="18"/>
                <w:szCs w:val="18"/>
              </w:rPr>
              <w:t xml:space="preserve"> ‘Jesus promises the kingdom of heaven to those persecuted for doing what is right. Hope means trusting that God will make their troubles disappear straight away.’</w:t>
            </w:r>
          </w:p>
          <w:p w14:paraId="23155A4C" w14:textId="77777777" w:rsidR="004E033E" w:rsidRPr="004E033E" w:rsidRDefault="004E033E" w:rsidP="00120370">
            <w:pPr>
              <w:numPr>
                <w:ilvl w:val="0"/>
                <w:numId w:val="22"/>
              </w:numPr>
              <w:rPr>
                <w:sz w:val="18"/>
                <w:szCs w:val="18"/>
              </w:rPr>
            </w:pPr>
            <w:r w:rsidRPr="004E033E">
              <w:rPr>
                <w:b/>
                <w:bCs/>
                <w:sz w:val="18"/>
                <w:szCs w:val="18"/>
              </w:rPr>
              <w:t>Charity:</w:t>
            </w:r>
            <w:r w:rsidRPr="004E033E">
              <w:rPr>
                <w:sz w:val="18"/>
                <w:szCs w:val="18"/>
              </w:rPr>
              <w:t xml:space="preserve"> ‘Jesus says peacemakers will be called children of God. Charity means being friendly only to people we like.’</w:t>
            </w:r>
          </w:p>
          <w:p w14:paraId="0535D800" w14:textId="77777777" w:rsidR="004E033E" w:rsidRPr="004E033E" w:rsidRDefault="004E033E" w:rsidP="004E033E">
            <w:pPr>
              <w:rPr>
                <w:sz w:val="18"/>
                <w:szCs w:val="18"/>
              </w:rPr>
            </w:pPr>
            <w:r w:rsidRPr="004E033E">
              <w:rPr>
                <w:sz w:val="18"/>
                <w:szCs w:val="18"/>
              </w:rPr>
              <w:t>Pupils identify the accurate teaching, correct the mistaken explanation and explain the connection: ‘This Beatitude links with hope/charity because…’. A final sentence can describe how this could guide a Christian’s choice when doing good is difficult. Responses may be spoken or written.</w:t>
            </w:r>
          </w:p>
          <w:p w14:paraId="4435414E" w14:textId="77777777" w:rsidR="001E2E82" w:rsidRDefault="001E2E82" w:rsidP="001E2E82">
            <w:pPr>
              <w:rPr>
                <w:sz w:val="18"/>
                <w:szCs w:val="18"/>
              </w:rPr>
            </w:pPr>
          </w:p>
          <w:p w14:paraId="4900AD0A" w14:textId="77777777" w:rsidR="004E033E" w:rsidRPr="004E033E" w:rsidRDefault="004E033E" w:rsidP="004E033E">
            <w:pPr>
              <w:rPr>
                <w:b/>
                <w:bCs/>
                <w:sz w:val="18"/>
                <w:szCs w:val="18"/>
              </w:rPr>
            </w:pPr>
            <w:r w:rsidRPr="004E033E">
              <w:rPr>
                <w:b/>
                <w:bCs/>
                <w:sz w:val="18"/>
                <w:szCs w:val="18"/>
              </w:rPr>
              <w:t>Assessment method 10: Exit Tickets</w:t>
            </w:r>
          </w:p>
          <w:p w14:paraId="39FB2CA1" w14:textId="77777777" w:rsidR="004E033E" w:rsidRPr="004E033E" w:rsidRDefault="004E033E" w:rsidP="004E033E">
            <w:pPr>
              <w:rPr>
                <w:sz w:val="18"/>
                <w:szCs w:val="18"/>
              </w:rPr>
            </w:pPr>
            <w:r w:rsidRPr="004E033E">
              <w:rPr>
                <w:b/>
                <w:bCs/>
                <w:sz w:val="18"/>
                <w:szCs w:val="18"/>
              </w:rPr>
              <w:t>Task:</w:t>
            </w:r>
            <w:r w:rsidRPr="004E033E">
              <w:rPr>
                <w:sz w:val="18"/>
                <w:szCs w:val="18"/>
              </w:rPr>
              <w:t xml:space="preserve"> Use three connected prompts, answered in a few sentences or a brief oral explanation:</w:t>
            </w:r>
          </w:p>
          <w:p w14:paraId="73EBE7B7" w14:textId="77777777" w:rsidR="004E033E" w:rsidRPr="004E033E" w:rsidRDefault="004E033E" w:rsidP="00120370">
            <w:pPr>
              <w:numPr>
                <w:ilvl w:val="0"/>
                <w:numId w:val="23"/>
              </w:numPr>
              <w:rPr>
                <w:sz w:val="18"/>
                <w:szCs w:val="18"/>
              </w:rPr>
            </w:pPr>
            <w:r w:rsidRPr="004E033E">
              <w:rPr>
                <w:sz w:val="18"/>
                <w:szCs w:val="18"/>
              </w:rPr>
              <w:t xml:space="preserve">Describe what Christians mean by the virtue of hope </w:t>
            </w:r>
            <w:r w:rsidRPr="004E033E">
              <w:rPr>
                <w:b/>
                <w:bCs/>
                <w:sz w:val="18"/>
                <w:szCs w:val="18"/>
              </w:rPr>
              <w:t>or</w:t>
            </w:r>
            <w:r w:rsidRPr="004E033E">
              <w:rPr>
                <w:sz w:val="18"/>
                <w:szCs w:val="18"/>
              </w:rPr>
              <w:t xml:space="preserve"> charity.</w:t>
            </w:r>
          </w:p>
          <w:p w14:paraId="3C253F68" w14:textId="77777777" w:rsidR="004E033E" w:rsidRPr="004E033E" w:rsidRDefault="004E033E" w:rsidP="00120370">
            <w:pPr>
              <w:numPr>
                <w:ilvl w:val="0"/>
                <w:numId w:val="23"/>
              </w:numPr>
              <w:rPr>
                <w:sz w:val="18"/>
                <w:szCs w:val="18"/>
              </w:rPr>
            </w:pPr>
            <w:r w:rsidRPr="004E033E">
              <w:rPr>
                <w:sz w:val="18"/>
                <w:szCs w:val="18"/>
              </w:rPr>
              <w:t>Select one Beatitude. Explain how its teaching or promise connects with that virtue.</w:t>
            </w:r>
          </w:p>
          <w:p w14:paraId="7BFE5038" w14:textId="77777777" w:rsidR="004E033E" w:rsidRPr="004E033E" w:rsidRDefault="004E033E" w:rsidP="00120370">
            <w:pPr>
              <w:numPr>
                <w:ilvl w:val="0"/>
                <w:numId w:val="23"/>
              </w:numPr>
              <w:rPr>
                <w:sz w:val="18"/>
                <w:szCs w:val="18"/>
              </w:rPr>
            </w:pPr>
            <w:r w:rsidRPr="004E033E">
              <w:rPr>
                <w:sz w:val="18"/>
                <w:szCs w:val="18"/>
              </w:rPr>
              <w:t>Give an example of how this connection could help a Christian choose what is good.</w:t>
            </w:r>
          </w:p>
          <w:p w14:paraId="66587392" w14:textId="77777777" w:rsidR="004E033E" w:rsidRPr="004E033E" w:rsidRDefault="004E033E" w:rsidP="004E033E">
            <w:pPr>
              <w:rPr>
                <w:sz w:val="18"/>
                <w:szCs w:val="18"/>
              </w:rPr>
            </w:pPr>
            <w:r w:rsidRPr="004E033E">
              <w:rPr>
                <w:sz w:val="18"/>
                <w:szCs w:val="18"/>
              </w:rPr>
              <w:t>For hope, a suitable example is continuing to do what is right despite opposition. For charity, a suitable example is seeking a fair peace with someone difficult to like. These provide contexts for explanation; pupils need not describe their own behaviour.</w:t>
            </w:r>
          </w:p>
          <w:p w14:paraId="77AD0CDD" w14:textId="77777777" w:rsidR="004E033E" w:rsidRPr="008918D0" w:rsidRDefault="004E033E" w:rsidP="001E2E82">
            <w:pPr>
              <w:rPr>
                <w:sz w:val="18"/>
                <w:szCs w:val="18"/>
              </w:rPr>
            </w:pPr>
          </w:p>
        </w:tc>
        <w:tc>
          <w:tcPr>
            <w:tcW w:w="4400" w:type="dxa"/>
          </w:tcPr>
          <w:p w14:paraId="7A11CE9A" w14:textId="77777777" w:rsidR="001E2E82" w:rsidRPr="0020772B" w:rsidRDefault="001E2E82" w:rsidP="001E2E82">
            <w:pPr>
              <w:rPr>
                <w:b/>
                <w:bCs/>
                <w:sz w:val="18"/>
                <w:szCs w:val="18"/>
              </w:rPr>
            </w:pPr>
            <w:r w:rsidRPr="0020772B">
              <w:rPr>
                <w:b/>
                <w:bCs/>
                <w:sz w:val="18"/>
                <w:szCs w:val="18"/>
              </w:rPr>
              <w:t>Expected evidence</w:t>
            </w:r>
          </w:p>
          <w:p w14:paraId="60633C4D" w14:textId="77777777" w:rsidR="00B15CA2" w:rsidRPr="00B15CA2" w:rsidRDefault="00B15CA2" w:rsidP="00120370">
            <w:pPr>
              <w:numPr>
                <w:ilvl w:val="0"/>
                <w:numId w:val="21"/>
              </w:numPr>
              <w:rPr>
                <w:sz w:val="18"/>
                <w:szCs w:val="18"/>
              </w:rPr>
            </w:pPr>
            <w:r w:rsidRPr="00B15CA2">
              <w:rPr>
                <w:sz w:val="18"/>
                <w:szCs w:val="18"/>
              </w:rPr>
              <w:t>Describes the chosen virtue accurately: hope trusts God’s promises of lasting happiness with him; charity means loving God and seeking the good of others, including those difficult to like.</w:t>
            </w:r>
          </w:p>
          <w:p w14:paraId="5A0D3535" w14:textId="77777777" w:rsidR="00B15CA2" w:rsidRPr="00B15CA2" w:rsidRDefault="00B15CA2" w:rsidP="00120370">
            <w:pPr>
              <w:numPr>
                <w:ilvl w:val="0"/>
                <w:numId w:val="21"/>
              </w:numPr>
              <w:rPr>
                <w:sz w:val="18"/>
                <w:szCs w:val="18"/>
              </w:rPr>
            </w:pPr>
            <w:r w:rsidRPr="00B15CA2">
              <w:rPr>
                <w:sz w:val="18"/>
                <w:szCs w:val="18"/>
              </w:rPr>
              <w:t>Explains a relevant connection with Jesus’ teaching. For example: ‘The promise of the kingdom supports hope because Christians trust God even when doing right brings trouble.’ Alternatively: ‘</w:t>
            </w:r>
            <w:proofErr w:type="spellStart"/>
            <w:r w:rsidRPr="00B15CA2">
              <w:rPr>
                <w:sz w:val="18"/>
                <w:szCs w:val="18"/>
              </w:rPr>
              <w:t>Peacemaking</w:t>
            </w:r>
            <w:proofErr w:type="spellEnd"/>
            <w:r w:rsidRPr="00B15CA2">
              <w:rPr>
                <w:sz w:val="18"/>
                <w:szCs w:val="18"/>
              </w:rPr>
              <w:t xml:space="preserve"> shows charity because love of God leads Christians to seek others’ good and reconciliation.’ Equivalent pupil wording is sufficient.</w:t>
            </w:r>
          </w:p>
          <w:p w14:paraId="47BF06EC" w14:textId="77777777" w:rsidR="00B15CA2" w:rsidRPr="00B15CA2" w:rsidRDefault="00B15CA2" w:rsidP="00120370">
            <w:pPr>
              <w:numPr>
                <w:ilvl w:val="0"/>
                <w:numId w:val="21"/>
              </w:numPr>
              <w:rPr>
                <w:sz w:val="18"/>
                <w:szCs w:val="18"/>
              </w:rPr>
            </w:pPr>
            <w:r w:rsidRPr="00B15CA2">
              <w:rPr>
                <w:sz w:val="18"/>
                <w:szCs w:val="18"/>
              </w:rPr>
              <w:t xml:space="preserve">Uses </w:t>
            </w:r>
            <w:r w:rsidRPr="00B15CA2">
              <w:rPr>
                <w:i/>
                <w:iCs/>
                <w:sz w:val="18"/>
                <w:szCs w:val="18"/>
              </w:rPr>
              <w:t>virtue</w:t>
            </w:r>
            <w:r w:rsidRPr="00B15CA2">
              <w:rPr>
                <w:sz w:val="18"/>
                <w:szCs w:val="18"/>
              </w:rPr>
              <w:t xml:space="preserve"> and the selected term </w:t>
            </w:r>
            <w:r w:rsidRPr="00B15CA2">
              <w:rPr>
                <w:i/>
                <w:iCs/>
                <w:sz w:val="18"/>
                <w:szCs w:val="18"/>
              </w:rPr>
              <w:t>hope</w:t>
            </w:r>
            <w:r w:rsidRPr="00B15CA2">
              <w:rPr>
                <w:sz w:val="18"/>
                <w:szCs w:val="18"/>
              </w:rPr>
              <w:t xml:space="preserve"> or </w:t>
            </w:r>
            <w:r w:rsidRPr="00B15CA2">
              <w:rPr>
                <w:i/>
                <w:iCs/>
                <w:sz w:val="18"/>
                <w:szCs w:val="18"/>
              </w:rPr>
              <w:t>charity (love)</w:t>
            </w:r>
            <w:r w:rsidRPr="00B15CA2">
              <w:rPr>
                <w:sz w:val="18"/>
                <w:szCs w:val="18"/>
              </w:rPr>
              <w:t xml:space="preserve"> meaningfully. Simple language about God helping Christians is appropriate; technical definitions of </w:t>
            </w:r>
            <w:r w:rsidRPr="00B15CA2">
              <w:rPr>
                <w:i/>
                <w:iCs/>
                <w:sz w:val="18"/>
                <w:szCs w:val="18"/>
              </w:rPr>
              <w:t>theological virtue</w:t>
            </w:r>
            <w:r w:rsidRPr="00B15CA2">
              <w:rPr>
                <w:sz w:val="18"/>
                <w:szCs w:val="18"/>
              </w:rPr>
              <w:t xml:space="preserve"> or </w:t>
            </w:r>
            <w:r w:rsidRPr="00B15CA2">
              <w:rPr>
                <w:i/>
                <w:iCs/>
                <w:sz w:val="18"/>
                <w:szCs w:val="18"/>
              </w:rPr>
              <w:t>grace</w:t>
            </w:r>
            <w:r w:rsidRPr="00B15CA2">
              <w:rPr>
                <w:sz w:val="18"/>
                <w:szCs w:val="18"/>
              </w:rPr>
              <w:t xml:space="preserve"> are not required.</w:t>
            </w:r>
          </w:p>
          <w:p w14:paraId="06796F51" w14:textId="77777777" w:rsidR="00B15CA2" w:rsidRPr="00B15CA2" w:rsidRDefault="00B15CA2" w:rsidP="00120370">
            <w:pPr>
              <w:numPr>
                <w:ilvl w:val="0"/>
                <w:numId w:val="21"/>
              </w:numPr>
              <w:rPr>
                <w:sz w:val="18"/>
                <w:szCs w:val="18"/>
              </w:rPr>
            </w:pPr>
            <w:r w:rsidRPr="00B15CA2">
              <w:rPr>
                <w:sz w:val="18"/>
                <w:szCs w:val="18"/>
              </w:rPr>
              <w:t>May make the link clearer through a plausible example of a Christian choice. The explanation, rather than the sophistication of the example, provides the evidence.</w:t>
            </w:r>
          </w:p>
          <w:p w14:paraId="79967398" w14:textId="77777777" w:rsidR="001E2E82" w:rsidRDefault="001E2E82" w:rsidP="001E2E82">
            <w:pPr>
              <w:ind w:left="720"/>
              <w:rPr>
                <w:sz w:val="18"/>
                <w:szCs w:val="18"/>
              </w:rPr>
            </w:pPr>
          </w:p>
          <w:p w14:paraId="0EAFCADA" w14:textId="77777777" w:rsidR="001E2E82" w:rsidRDefault="001E2E82" w:rsidP="001E2E82">
            <w:pPr>
              <w:rPr>
                <w:sz w:val="18"/>
                <w:szCs w:val="18"/>
              </w:rPr>
            </w:pPr>
            <w:r w:rsidRPr="0020772B">
              <w:rPr>
                <w:b/>
                <w:bCs/>
                <w:sz w:val="18"/>
                <w:szCs w:val="18"/>
              </w:rPr>
              <w:t xml:space="preserve">Working towards </w:t>
            </w:r>
            <w:r w:rsidRPr="00CD5B1D">
              <w:rPr>
                <w:sz w:val="18"/>
                <w:szCs w:val="18"/>
              </w:rPr>
              <w:tab/>
            </w:r>
          </w:p>
          <w:p w14:paraId="36B16E24" w14:textId="77777777" w:rsidR="00B15CA2" w:rsidRPr="00B15CA2" w:rsidRDefault="00B15CA2" w:rsidP="00120370">
            <w:pPr>
              <w:numPr>
                <w:ilvl w:val="0"/>
                <w:numId w:val="21"/>
              </w:numPr>
              <w:rPr>
                <w:sz w:val="18"/>
                <w:szCs w:val="18"/>
              </w:rPr>
            </w:pPr>
            <w:r w:rsidRPr="00B15CA2">
              <w:rPr>
                <w:sz w:val="18"/>
                <w:szCs w:val="18"/>
              </w:rPr>
              <w:t>Describes the virtue and identifies a suitable Beatitude, but leaves their connection unexplained.</w:t>
            </w:r>
          </w:p>
          <w:p w14:paraId="4FDB2269" w14:textId="77777777" w:rsidR="00B15CA2" w:rsidRPr="00B15CA2" w:rsidRDefault="00B15CA2" w:rsidP="00120370">
            <w:pPr>
              <w:numPr>
                <w:ilvl w:val="0"/>
                <w:numId w:val="21"/>
              </w:numPr>
              <w:rPr>
                <w:sz w:val="18"/>
                <w:szCs w:val="18"/>
              </w:rPr>
            </w:pPr>
            <w:r w:rsidRPr="00B15CA2">
              <w:rPr>
                <w:sz w:val="18"/>
                <w:szCs w:val="18"/>
              </w:rPr>
              <w:lastRenderedPageBreak/>
              <w:t>Connects charity with kindness or hope with perseverance, but does not yet explain the relationship with God or Jesus’ teaching.</w:t>
            </w:r>
          </w:p>
          <w:p w14:paraId="1A511BAF" w14:textId="77777777" w:rsidR="00B15CA2" w:rsidRPr="00B15CA2" w:rsidRDefault="00B15CA2" w:rsidP="00743299">
            <w:pPr>
              <w:numPr>
                <w:ilvl w:val="0"/>
                <w:numId w:val="21"/>
              </w:numPr>
              <w:shd w:val="clear" w:color="auto" w:fill="FCC2BC"/>
              <w:spacing w:before="100" w:beforeAutospacing="1" w:after="60"/>
              <w:rPr>
                <w:rFonts w:ascii="Aptos" w:eastAsia="Times New Roman" w:hAnsi="Aptos" w:cs="Times New Roman"/>
                <w:kern w:val="0"/>
                <w:sz w:val="18"/>
                <w:szCs w:val="18"/>
                <w:lang w:eastAsia="en-GB"/>
                <w14:ligatures w14:val="none"/>
              </w:rPr>
            </w:pPr>
            <w:r w:rsidRPr="00B15CA2">
              <w:rPr>
                <w:rFonts w:ascii="Aptos" w:eastAsia="Times New Roman" w:hAnsi="Aptos" w:cs="Times New Roman"/>
                <w:kern w:val="0"/>
                <w:sz w:val="18"/>
                <w:szCs w:val="18"/>
                <w:lang w:eastAsia="en-GB"/>
                <w14:ligatures w14:val="none"/>
              </w:rPr>
              <w:t>Recites a Beatitude, matches labels or describes a kind action without explaining the link with the selected virtue.</w:t>
            </w:r>
          </w:p>
          <w:p w14:paraId="349FD2AE" w14:textId="77777777" w:rsidR="00B15CA2" w:rsidRPr="00B15CA2" w:rsidRDefault="00B15CA2" w:rsidP="00743299">
            <w:pPr>
              <w:numPr>
                <w:ilvl w:val="0"/>
                <w:numId w:val="21"/>
              </w:numPr>
              <w:shd w:val="clear" w:color="auto" w:fill="FCC2BC"/>
              <w:spacing w:before="100" w:beforeAutospacing="1" w:after="60"/>
              <w:rPr>
                <w:rFonts w:ascii="Aptos" w:eastAsia="Times New Roman" w:hAnsi="Aptos" w:cs="Times New Roman"/>
                <w:kern w:val="0"/>
                <w:sz w:val="18"/>
                <w:szCs w:val="18"/>
                <w:lang w:eastAsia="en-GB"/>
                <w14:ligatures w14:val="none"/>
              </w:rPr>
            </w:pPr>
            <w:r w:rsidRPr="00B15CA2">
              <w:rPr>
                <w:rFonts w:ascii="Aptos" w:eastAsia="Times New Roman" w:hAnsi="Aptos" w:cs="Times New Roman"/>
                <w:kern w:val="0"/>
                <w:sz w:val="18"/>
                <w:szCs w:val="18"/>
                <w:lang w:eastAsia="en-GB"/>
                <w14:ligatures w14:val="none"/>
              </w:rPr>
              <w:t>Explains hope as getting whatever someone wishes for, charity as liking everyone, or blessing as guaranteed comfort and success now.</w:t>
            </w:r>
          </w:p>
          <w:p w14:paraId="72622956" w14:textId="77777777" w:rsidR="00B15CA2" w:rsidRPr="00B15CA2" w:rsidRDefault="00B15CA2" w:rsidP="00743299">
            <w:pPr>
              <w:numPr>
                <w:ilvl w:val="0"/>
                <w:numId w:val="21"/>
              </w:numPr>
              <w:shd w:val="clear" w:color="auto" w:fill="FCC2BC"/>
              <w:spacing w:before="100" w:beforeAutospacing="1" w:after="60"/>
              <w:rPr>
                <w:rFonts w:ascii="Aptos" w:eastAsia="Times New Roman" w:hAnsi="Aptos" w:cs="Times New Roman"/>
                <w:kern w:val="0"/>
                <w:sz w:val="18"/>
                <w:szCs w:val="18"/>
                <w:lang w:eastAsia="en-GB"/>
                <w14:ligatures w14:val="none"/>
              </w:rPr>
            </w:pPr>
            <w:r w:rsidRPr="00B15CA2">
              <w:rPr>
                <w:rFonts w:ascii="Aptos" w:eastAsia="Times New Roman" w:hAnsi="Aptos" w:cs="Times New Roman"/>
                <w:kern w:val="0"/>
                <w:sz w:val="18"/>
                <w:szCs w:val="18"/>
                <w:lang w:eastAsia="en-GB"/>
                <w14:ligatures w14:val="none"/>
              </w:rPr>
              <w:t>Suggests that good actions purchase heaven. An account of personal goodness or belief also does not establish understanding of this outcome.</w:t>
            </w:r>
          </w:p>
          <w:p w14:paraId="44D37F35" w14:textId="317E549F" w:rsidR="00B15CA2" w:rsidRPr="008E7F3F" w:rsidRDefault="00B15CA2" w:rsidP="001E2E82">
            <w:pPr>
              <w:rPr>
                <w:b/>
                <w:bCs/>
                <w:sz w:val="18"/>
                <w:szCs w:val="18"/>
              </w:rPr>
            </w:pPr>
          </w:p>
        </w:tc>
        <w:tc>
          <w:tcPr>
            <w:tcW w:w="1326" w:type="dxa"/>
          </w:tcPr>
          <w:p w14:paraId="00C3F717" w14:textId="77777777" w:rsidR="001E2E82" w:rsidRPr="006265F8" w:rsidRDefault="001E2E82" w:rsidP="001E2E82">
            <w:pPr>
              <w:jc w:val="center"/>
              <w:rPr>
                <w:b/>
                <w:bCs/>
                <w:sz w:val="18"/>
                <w:szCs w:val="18"/>
                <w:u w:val="single"/>
              </w:rPr>
            </w:pPr>
          </w:p>
        </w:tc>
      </w:tr>
    </w:tbl>
    <w:p w14:paraId="5594996C" w14:textId="69CCB8A3" w:rsidR="00FC0755" w:rsidRPr="006265F8" w:rsidRDefault="00FC0755">
      <w:pPr>
        <w:rPr>
          <w:sz w:val="18"/>
          <w:szCs w:val="18"/>
        </w:rPr>
      </w:pPr>
    </w:p>
    <w:p w14:paraId="1611E987" w14:textId="5E4E57EA" w:rsidR="00D752F5" w:rsidRPr="006265F8" w:rsidRDefault="00D752F5">
      <w:pPr>
        <w:rPr>
          <w:sz w:val="18"/>
          <w:szCs w:val="18"/>
        </w:rPr>
      </w:pPr>
    </w:p>
    <w:sectPr w:rsidR="00D752F5" w:rsidRPr="006265F8" w:rsidSect="006A059E">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305A8" w14:textId="77777777" w:rsidR="00091B44" w:rsidRDefault="00091B44" w:rsidP="002E040F">
      <w:pPr>
        <w:spacing w:after="0" w:line="240" w:lineRule="auto"/>
      </w:pPr>
      <w:r>
        <w:separator/>
      </w:r>
    </w:p>
  </w:endnote>
  <w:endnote w:type="continuationSeparator" w:id="0">
    <w:p w14:paraId="1A70ECF4" w14:textId="77777777" w:rsidR="00091B44" w:rsidRDefault="00091B44" w:rsidP="002E0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2E80" w14:textId="01416FA4" w:rsidR="002E040F" w:rsidRDefault="002E040F">
    <w:pPr>
      <w:pStyle w:val="Footer"/>
    </w:pPr>
    <w:r w:rsidRPr="002E040F">
      <w:rPr>
        <w:noProof/>
      </w:rPr>
      <w:drawing>
        <wp:anchor distT="0" distB="0" distL="114300" distR="114300" simplePos="0" relativeHeight="251664384" behindDoc="1" locked="0" layoutInCell="1" allowOverlap="1" wp14:anchorId="46649EA0" wp14:editId="6C8465B4">
          <wp:simplePos x="0" y="0"/>
          <wp:positionH relativeFrom="column">
            <wp:posOffset>-251460</wp:posOffset>
          </wp:positionH>
          <wp:positionV relativeFrom="paragraph">
            <wp:posOffset>-182880</wp:posOffset>
          </wp:positionV>
          <wp:extent cx="494665" cy="586740"/>
          <wp:effectExtent l="0" t="0" r="635" b="3810"/>
          <wp:wrapTight wrapText="bothSides">
            <wp:wrapPolygon edited="0">
              <wp:start x="0" y="0"/>
              <wp:lineTo x="0" y="21039"/>
              <wp:lineTo x="20796" y="21039"/>
              <wp:lineTo x="20796" y="0"/>
              <wp:lineTo x="0" y="0"/>
            </wp:wrapPolygon>
          </wp:wrapTight>
          <wp:docPr id="372627175"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r w:rsidRPr="002E040F">
      <w:rPr>
        <w:noProof/>
      </w:rPr>
      <mc:AlternateContent>
        <mc:Choice Requires="wps">
          <w:drawing>
            <wp:anchor distT="0" distB="0" distL="114300" distR="114300" simplePos="0" relativeHeight="251662336" behindDoc="0" locked="0" layoutInCell="1" allowOverlap="1" wp14:anchorId="4705E3AD" wp14:editId="485300FC">
              <wp:simplePos x="0" y="0"/>
              <wp:positionH relativeFrom="margin">
                <wp:align>center</wp:align>
              </wp:positionH>
              <wp:positionV relativeFrom="paragraph">
                <wp:posOffset>-137160</wp:posOffset>
              </wp:positionV>
              <wp:extent cx="4114800" cy="533400"/>
              <wp:effectExtent l="0" t="0" r="0" b="0"/>
              <wp:wrapNone/>
              <wp:docPr id="661300532" name="Footer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114800" cy="533400"/>
                      </a:xfrm>
                      <a:prstGeom prst="rect">
                        <a:avLst/>
                      </a:prstGeom>
                    </wps:spPr>
                    <wps:txb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wps:txbx>
                    <wps:bodyPr vert="horz" lIns="91440" tIns="45720" rIns="91440" bIns="45720" rtlCol="0" anchor="ctr">
                      <a:noAutofit/>
                    </wps:bodyPr>
                  </wps:wsp>
                </a:graphicData>
              </a:graphic>
              <wp14:sizeRelV relativeFrom="margin">
                <wp14:pctHeight>0</wp14:pctHeight>
              </wp14:sizeRelV>
            </wp:anchor>
          </w:drawing>
        </mc:Choice>
        <mc:Fallback>
          <w:pict>
            <v:rect w14:anchorId="4705E3AD" id="Footer Placeholder 2" o:spid="_x0000_s1026" style="position:absolute;margin-left:0;margin-top:-10.8pt;width:324pt;height:4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" filled="f" stroked="f">
              <o:lock v:ext="edit" grouping="t"/>
              <v:textbo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B4664" w14:textId="77777777" w:rsidR="00091B44" w:rsidRDefault="00091B44" w:rsidP="002E040F">
      <w:pPr>
        <w:spacing w:after="0" w:line="240" w:lineRule="auto"/>
      </w:pPr>
      <w:r>
        <w:separator/>
      </w:r>
    </w:p>
  </w:footnote>
  <w:footnote w:type="continuationSeparator" w:id="0">
    <w:p w14:paraId="1FBCFA75" w14:textId="77777777" w:rsidR="00091B44" w:rsidRDefault="00091B44" w:rsidP="002E0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DAD7" w14:textId="0DE82ECE" w:rsidR="002E040F" w:rsidRDefault="00D90F02">
    <w:pPr>
      <w:pStyle w:val="Header"/>
    </w:pPr>
    <w:r w:rsidRPr="00D90F02">
      <w:rPr>
        <w:noProof/>
      </w:rPr>
      <w:drawing>
        <wp:anchor distT="0" distB="0" distL="114300" distR="114300" simplePos="0" relativeHeight="251667456" behindDoc="1" locked="0" layoutInCell="1" allowOverlap="1" wp14:anchorId="1F585D4B" wp14:editId="6DA8EDFD">
          <wp:simplePos x="0" y="0"/>
          <wp:positionH relativeFrom="column">
            <wp:posOffset>5252381</wp:posOffset>
          </wp:positionH>
          <wp:positionV relativeFrom="paragraph">
            <wp:posOffset>-296146</wp:posOffset>
          </wp:positionV>
          <wp:extent cx="2571598" cy="646943"/>
          <wp:effectExtent l="0" t="0" r="635" b="1270"/>
          <wp:wrapTight wrapText="bothSides">
            <wp:wrapPolygon edited="0">
              <wp:start x="0" y="0"/>
              <wp:lineTo x="0" y="21006"/>
              <wp:lineTo x="21445" y="21006"/>
              <wp:lineTo x="21445" y="0"/>
              <wp:lineTo x="0" y="0"/>
            </wp:wrapPolygon>
          </wp:wrapTight>
          <wp:docPr id="492965437" name="Picture 1">
            <a:extLst xmlns:a="http://schemas.openxmlformats.org/drawingml/2006/main">
              <a:ext uri="{FF2B5EF4-FFF2-40B4-BE49-F238E27FC236}">
                <a16:creationId xmlns:a16="http://schemas.microsoft.com/office/drawing/2014/main" id="{81DCCBE5-A2F5-562B-C901-9EE6A80C7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1DCCBE5-A2F5-562B-C901-9EE6A80C73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71598" cy="646943"/>
                  </a:xfrm>
                  <a:prstGeom prst="rect">
                    <a:avLst/>
                  </a:prstGeom>
                </pic:spPr>
              </pic:pic>
            </a:graphicData>
          </a:graphic>
        </wp:anchor>
      </w:drawing>
    </w:r>
    <w:r w:rsidR="002844C2" w:rsidRPr="002E040F">
      <w:rPr>
        <w:noProof/>
      </w:rPr>
      <w:drawing>
        <wp:anchor distT="0" distB="0" distL="114300" distR="114300" simplePos="0" relativeHeight="251665408" behindDoc="1" locked="0" layoutInCell="1" allowOverlap="1" wp14:anchorId="1A49037C" wp14:editId="0DA6908F">
          <wp:simplePos x="0" y="0"/>
          <wp:positionH relativeFrom="column">
            <wp:posOffset>-321310</wp:posOffset>
          </wp:positionH>
          <wp:positionV relativeFrom="paragraph">
            <wp:posOffset>-340995</wp:posOffset>
          </wp:positionV>
          <wp:extent cx="478790" cy="672465"/>
          <wp:effectExtent l="190500" t="171450" r="397510" b="375285"/>
          <wp:wrapTight wrapText="bothSides">
            <wp:wrapPolygon edited="0">
              <wp:start x="3557" y="-4921"/>
              <wp:lineTo x="-8942" y="-2363"/>
              <wp:lineTo x="-5818" y="25143"/>
              <wp:lineTo x="-3740" y="26780"/>
              <wp:lineTo x="18900" y="31193"/>
              <wp:lineTo x="20003" y="32314"/>
              <wp:lineTo x="25954" y="31685"/>
              <wp:lineTo x="26552" y="30385"/>
              <wp:lineTo x="37192" y="23075"/>
              <wp:lineTo x="36525" y="-979"/>
              <wp:lineTo x="21662" y="-5595"/>
              <wp:lineTo x="12908" y="-5908"/>
              <wp:lineTo x="3557" y="-4921"/>
            </wp:wrapPolygon>
          </wp:wrapTight>
          <wp:docPr id="2" name="Content Placeholder 5" descr="Graphical user interface, website&#10;&#10;Description automatically generated">
            <a:extLst xmlns:a="http://schemas.openxmlformats.org/drawingml/2006/main">
              <a:ext uri="{FF2B5EF4-FFF2-40B4-BE49-F238E27FC236}">
                <a16:creationId xmlns:a16="http://schemas.microsoft.com/office/drawing/2014/main" id="{47FBBF71-CDD8-54FE-A601-9839F58F81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 Placeholder 5" descr="Graphical user interface, website&#10;&#10;Description automatically generated">
                    <a:extLst>
                      <a:ext uri="{FF2B5EF4-FFF2-40B4-BE49-F238E27FC236}">
                        <a16:creationId xmlns:a16="http://schemas.microsoft.com/office/drawing/2014/main" id="{47FBBF71-CDD8-54FE-A601-9839F58F815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rot="506252">
                    <a:off x="0" y="0"/>
                    <a:ext cx="478790" cy="6724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A059E" w:rsidRPr="002E040F">
      <w:rPr>
        <w:noProof/>
      </w:rPr>
      <w:drawing>
        <wp:anchor distT="0" distB="0" distL="114300" distR="114300" simplePos="0" relativeHeight="251658240" behindDoc="1" locked="0" layoutInCell="1" allowOverlap="1" wp14:anchorId="3A4C2095" wp14:editId="31E99656">
          <wp:simplePos x="0" y="0"/>
          <wp:positionH relativeFrom="rightMargin">
            <wp:align>left</wp:align>
          </wp:positionH>
          <wp:positionV relativeFrom="paragraph">
            <wp:posOffset>-236220</wp:posOffset>
          </wp:positionV>
          <wp:extent cx="494665" cy="586740"/>
          <wp:effectExtent l="0" t="0" r="635" b="3810"/>
          <wp:wrapTight wrapText="bothSides">
            <wp:wrapPolygon edited="0">
              <wp:start x="0" y="0"/>
              <wp:lineTo x="0" y="21039"/>
              <wp:lineTo x="20796" y="21039"/>
              <wp:lineTo x="20796" y="0"/>
              <wp:lineTo x="0" y="0"/>
            </wp:wrapPolygon>
          </wp:wrapTight>
          <wp:docPr id="9"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p>
  <w:p w14:paraId="0B9BE056" w14:textId="2F6A4FC0" w:rsidR="002E040F" w:rsidRDefault="002E0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5CB9"/>
    <w:multiLevelType w:val="multilevel"/>
    <w:tmpl w:val="BAD63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82E81"/>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27ABF"/>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A1323"/>
    <w:multiLevelType w:val="hybridMultilevel"/>
    <w:tmpl w:val="C2D6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D64763"/>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D20DE"/>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D7DF5"/>
    <w:multiLevelType w:val="hybridMultilevel"/>
    <w:tmpl w:val="F614F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0473A8"/>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F07111"/>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B617CB"/>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5278F3"/>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FA2E11"/>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31237"/>
    <w:multiLevelType w:val="multilevel"/>
    <w:tmpl w:val="E5C2E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105B78"/>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214280"/>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55496"/>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A92276"/>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3F6FB7"/>
    <w:multiLevelType w:val="hybridMultilevel"/>
    <w:tmpl w:val="28524E6A"/>
    <w:lvl w:ilvl="0" w:tplc="BEA07000">
      <w:start w:val="1"/>
      <w:numFmt w:val="bullet"/>
      <w:lvlText w:val="•"/>
      <w:lvlJc w:val="left"/>
      <w:pPr>
        <w:tabs>
          <w:tab w:val="num" w:pos="720"/>
        </w:tabs>
        <w:ind w:left="720" w:hanging="360"/>
      </w:pPr>
      <w:rPr>
        <w:rFonts w:ascii="Arial" w:hAnsi="Arial" w:hint="default"/>
      </w:rPr>
    </w:lvl>
    <w:lvl w:ilvl="1" w:tplc="23060D5A" w:tentative="1">
      <w:start w:val="1"/>
      <w:numFmt w:val="bullet"/>
      <w:lvlText w:val="•"/>
      <w:lvlJc w:val="left"/>
      <w:pPr>
        <w:tabs>
          <w:tab w:val="num" w:pos="1440"/>
        </w:tabs>
        <w:ind w:left="1440" w:hanging="360"/>
      </w:pPr>
      <w:rPr>
        <w:rFonts w:ascii="Arial" w:hAnsi="Arial" w:hint="default"/>
      </w:rPr>
    </w:lvl>
    <w:lvl w:ilvl="2" w:tplc="AE8A56B4" w:tentative="1">
      <w:start w:val="1"/>
      <w:numFmt w:val="bullet"/>
      <w:lvlText w:val="•"/>
      <w:lvlJc w:val="left"/>
      <w:pPr>
        <w:tabs>
          <w:tab w:val="num" w:pos="2160"/>
        </w:tabs>
        <w:ind w:left="2160" w:hanging="360"/>
      </w:pPr>
      <w:rPr>
        <w:rFonts w:ascii="Arial" w:hAnsi="Arial" w:hint="default"/>
      </w:rPr>
    </w:lvl>
    <w:lvl w:ilvl="3" w:tplc="A328B4A6" w:tentative="1">
      <w:start w:val="1"/>
      <w:numFmt w:val="bullet"/>
      <w:lvlText w:val="•"/>
      <w:lvlJc w:val="left"/>
      <w:pPr>
        <w:tabs>
          <w:tab w:val="num" w:pos="2880"/>
        </w:tabs>
        <w:ind w:left="2880" w:hanging="360"/>
      </w:pPr>
      <w:rPr>
        <w:rFonts w:ascii="Arial" w:hAnsi="Arial" w:hint="default"/>
      </w:rPr>
    </w:lvl>
    <w:lvl w:ilvl="4" w:tplc="EC342872" w:tentative="1">
      <w:start w:val="1"/>
      <w:numFmt w:val="bullet"/>
      <w:lvlText w:val="•"/>
      <w:lvlJc w:val="left"/>
      <w:pPr>
        <w:tabs>
          <w:tab w:val="num" w:pos="3600"/>
        </w:tabs>
        <w:ind w:left="3600" w:hanging="360"/>
      </w:pPr>
      <w:rPr>
        <w:rFonts w:ascii="Arial" w:hAnsi="Arial" w:hint="default"/>
      </w:rPr>
    </w:lvl>
    <w:lvl w:ilvl="5" w:tplc="F7C86CC2" w:tentative="1">
      <w:start w:val="1"/>
      <w:numFmt w:val="bullet"/>
      <w:lvlText w:val="•"/>
      <w:lvlJc w:val="left"/>
      <w:pPr>
        <w:tabs>
          <w:tab w:val="num" w:pos="4320"/>
        </w:tabs>
        <w:ind w:left="4320" w:hanging="360"/>
      </w:pPr>
      <w:rPr>
        <w:rFonts w:ascii="Arial" w:hAnsi="Arial" w:hint="default"/>
      </w:rPr>
    </w:lvl>
    <w:lvl w:ilvl="6" w:tplc="EBCECE2A" w:tentative="1">
      <w:start w:val="1"/>
      <w:numFmt w:val="bullet"/>
      <w:lvlText w:val="•"/>
      <w:lvlJc w:val="left"/>
      <w:pPr>
        <w:tabs>
          <w:tab w:val="num" w:pos="5040"/>
        </w:tabs>
        <w:ind w:left="5040" w:hanging="360"/>
      </w:pPr>
      <w:rPr>
        <w:rFonts w:ascii="Arial" w:hAnsi="Arial" w:hint="default"/>
      </w:rPr>
    </w:lvl>
    <w:lvl w:ilvl="7" w:tplc="CAF6F196" w:tentative="1">
      <w:start w:val="1"/>
      <w:numFmt w:val="bullet"/>
      <w:lvlText w:val="•"/>
      <w:lvlJc w:val="left"/>
      <w:pPr>
        <w:tabs>
          <w:tab w:val="num" w:pos="5760"/>
        </w:tabs>
        <w:ind w:left="5760" w:hanging="360"/>
      </w:pPr>
      <w:rPr>
        <w:rFonts w:ascii="Arial" w:hAnsi="Arial" w:hint="default"/>
      </w:rPr>
    </w:lvl>
    <w:lvl w:ilvl="8" w:tplc="9EDE39E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8AE1979"/>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4F46AE"/>
    <w:multiLevelType w:val="hybridMultilevel"/>
    <w:tmpl w:val="9190E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FB1805"/>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6E1678"/>
    <w:multiLevelType w:val="hybridMultilevel"/>
    <w:tmpl w:val="1032C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0A6844"/>
    <w:multiLevelType w:val="multilevel"/>
    <w:tmpl w:val="CDA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191670">
    <w:abstractNumId w:val="17"/>
  </w:num>
  <w:num w:numId="2" w16cid:durableId="567036255">
    <w:abstractNumId w:val="3"/>
  </w:num>
  <w:num w:numId="3" w16cid:durableId="138619201">
    <w:abstractNumId w:val="19"/>
  </w:num>
  <w:num w:numId="4" w16cid:durableId="1122653216">
    <w:abstractNumId w:val="6"/>
  </w:num>
  <w:num w:numId="5" w16cid:durableId="1829664304">
    <w:abstractNumId w:val="21"/>
  </w:num>
  <w:num w:numId="6" w16cid:durableId="711343253">
    <w:abstractNumId w:val="20"/>
  </w:num>
  <w:num w:numId="7" w16cid:durableId="1016886524">
    <w:abstractNumId w:val="22"/>
  </w:num>
  <w:num w:numId="8" w16cid:durableId="1465738811">
    <w:abstractNumId w:val="8"/>
  </w:num>
  <w:num w:numId="9" w16cid:durableId="1479568920">
    <w:abstractNumId w:val="13"/>
  </w:num>
  <w:num w:numId="10" w16cid:durableId="945621381">
    <w:abstractNumId w:val="16"/>
  </w:num>
  <w:num w:numId="11" w16cid:durableId="1273974947">
    <w:abstractNumId w:val="0"/>
  </w:num>
  <w:num w:numId="12" w16cid:durableId="1013721515">
    <w:abstractNumId w:val="1"/>
  </w:num>
  <w:num w:numId="13" w16cid:durableId="1657562901">
    <w:abstractNumId w:val="4"/>
  </w:num>
  <w:num w:numId="14" w16cid:durableId="490827966">
    <w:abstractNumId w:val="5"/>
  </w:num>
  <w:num w:numId="15" w16cid:durableId="1819683413">
    <w:abstractNumId w:val="14"/>
  </w:num>
  <w:num w:numId="16" w16cid:durableId="1486973848">
    <w:abstractNumId w:val="10"/>
  </w:num>
  <w:num w:numId="17" w16cid:durableId="867568599">
    <w:abstractNumId w:val="7"/>
  </w:num>
  <w:num w:numId="18" w16cid:durableId="1969167460">
    <w:abstractNumId w:val="11"/>
  </w:num>
  <w:num w:numId="19" w16cid:durableId="988169684">
    <w:abstractNumId w:val="2"/>
  </w:num>
  <w:num w:numId="20" w16cid:durableId="2139716904">
    <w:abstractNumId w:val="18"/>
  </w:num>
  <w:num w:numId="21" w16cid:durableId="2043284734">
    <w:abstractNumId w:val="9"/>
  </w:num>
  <w:num w:numId="22" w16cid:durableId="1156217112">
    <w:abstractNumId w:val="15"/>
  </w:num>
  <w:num w:numId="23" w16cid:durableId="182018436">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E5"/>
    <w:rsid w:val="00002094"/>
    <w:rsid w:val="00006F8D"/>
    <w:rsid w:val="000133F4"/>
    <w:rsid w:val="000153F9"/>
    <w:rsid w:val="00021D3F"/>
    <w:rsid w:val="0004074F"/>
    <w:rsid w:val="00065005"/>
    <w:rsid w:val="00065317"/>
    <w:rsid w:val="000663BD"/>
    <w:rsid w:val="000672F4"/>
    <w:rsid w:val="00073149"/>
    <w:rsid w:val="00074BAA"/>
    <w:rsid w:val="00091B44"/>
    <w:rsid w:val="000B320A"/>
    <w:rsid w:val="000D5641"/>
    <w:rsid w:val="000E73DD"/>
    <w:rsid w:val="00101B43"/>
    <w:rsid w:val="00115D96"/>
    <w:rsid w:val="00120370"/>
    <w:rsid w:val="00131E03"/>
    <w:rsid w:val="00132F3E"/>
    <w:rsid w:val="001362F2"/>
    <w:rsid w:val="00171EC1"/>
    <w:rsid w:val="001743C1"/>
    <w:rsid w:val="00196DBA"/>
    <w:rsid w:val="001A36DC"/>
    <w:rsid w:val="001B22A1"/>
    <w:rsid w:val="001D3B1A"/>
    <w:rsid w:val="001E28BC"/>
    <w:rsid w:val="001E2E82"/>
    <w:rsid w:val="001E2F2F"/>
    <w:rsid w:val="001E63B1"/>
    <w:rsid w:val="001F01A2"/>
    <w:rsid w:val="001F2DE0"/>
    <w:rsid w:val="001F5A40"/>
    <w:rsid w:val="002004A9"/>
    <w:rsid w:val="0020772B"/>
    <w:rsid w:val="00210B9D"/>
    <w:rsid w:val="00226758"/>
    <w:rsid w:val="00240DC4"/>
    <w:rsid w:val="00245051"/>
    <w:rsid w:val="00251255"/>
    <w:rsid w:val="002603CA"/>
    <w:rsid w:val="00273D49"/>
    <w:rsid w:val="002800CD"/>
    <w:rsid w:val="002844C2"/>
    <w:rsid w:val="00295342"/>
    <w:rsid w:val="002B49AA"/>
    <w:rsid w:val="002B4B22"/>
    <w:rsid w:val="002C35AB"/>
    <w:rsid w:val="002D08C6"/>
    <w:rsid w:val="002E040F"/>
    <w:rsid w:val="00304EFE"/>
    <w:rsid w:val="00312180"/>
    <w:rsid w:val="003137DA"/>
    <w:rsid w:val="003350E4"/>
    <w:rsid w:val="0033686D"/>
    <w:rsid w:val="00340822"/>
    <w:rsid w:val="00350B27"/>
    <w:rsid w:val="00355151"/>
    <w:rsid w:val="0036073A"/>
    <w:rsid w:val="00371AEE"/>
    <w:rsid w:val="00383E81"/>
    <w:rsid w:val="00385461"/>
    <w:rsid w:val="003904FE"/>
    <w:rsid w:val="003C02C3"/>
    <w:rsid w:val="003C7CAA"/>
    <w:rsid w:val="003D7D54"/>
    <w:rsid w:val="003F0A93"/>
    <w:rsid w:val="003F3951"/>
    <w:rsid w:val="003F57ED"/>
    <w:rsid w:val="003F7912"/>
    <w:rsid w:val="004035E7"/>
    <w:rsid w:val="0044044D"/>
    <w:rsid w:val="004538E0"/>
    <w:rsid w:val="0046212D"/>
    <w:rsid w:val="00463C52"/>
    <w:rsid w:val="004818C2"/>
    <w:rsid w:val="00486CEC"/>
    <w:rsid w:val="00496401"/>
    <w:rsid w:val="004A360F"/>
    <w:rsid w:val="004C47B0"/>
    <w:rsid w:val="004E033E"/>
    <w:rsid w:val="004F5FFB"/>
    <w:rsid w:val="00514E6C"/>
    <w:rsid w:val="005271C8"/>
    <w:rsid w:val="005273E2"/>
    <w:rsid w:val="00533B15"/>
    <w:rsid w:val="00536962"/>
    <w:rsid w:val="0054487F"/>
    <w:rsid w:val="00553107"/>
    <w:rsid w:val="005718F8"/>
    <w:rsid w:val="00576922"/>
    <w:rsid w:val="0058102B"/>
    <w:rsid w:val="00582D60"/>
    <w:rsid w:val="00584325"/>
    <w:rsid w:val="005A25F2"/>
    <w:rsid w:val="005A6D26"/>
    <w:rsid w:val="005B60F8"/>
    <w:rsid w:val="005C01D5"/>
    <w:rsid w:val="005D03D3"/>
    <w:rsid w:val="005E2BF4"/>
    <w:rsid w:val="005F1515"/>
    <w:rsid w:val="005F6ED2"/>
    <w:rsid w:val="00613820"/>
    <w:rsid w:val="006226AF"/>
    <w:rsid w:val="0062351B"/>
    <w:rsid w:val="006265F8"/>
    <w:rsid w:val="00627ABF"/>
    <w:rsid w:val="0063512F"/>
    <w:rsid w:val="006355B0"/>
    <w:rsid w:val="00646E36"/>
    <w:rsid w:val="0065561B"/>
    <w:rsid w:val="006944AB"/>
    <w:rsid w:val="00694F23"/>
    <w:rsid w:val="006A059E"/>
    <w:rsid w:val="006C5494"/>
    <w:rsid w:val="006D2484"/>
    <w:rsid w:val="006E36C0"/>
    <w:rsid w:val="006F4650"/>
    <w:rsid w:val="007039FC"/>
    <w:rsid w:val="0072121B"/>
    <w:rsid w:val="00721A0C"/>
    <w:rsid w:val="007340AD"/>
    <w:rsid w:val="00743299"/>
    <w:rsid w:val="007A351D"/>
    <w:rsid w:val="007C2D24"/>
    <w:rsid w:val="007D28BF"/>
    <w:rsid w:val="007E3381"/>
    <w:rsid w:val="00816597"/>
    <w:rsid w:val="008312C7"/>
    <w:rsid w:val="00867A61"/>
    <w:rsid w:val="00867EB3"/>
    <w:rsid w:val="00872A98"/>
    <w:rsid w:val="008853A7"/>
    <w:rsid w:val="008905EF"/>
    <w:rsid w:val="00890784"/>
    <w:rsid w:val="008918D0"/>
    <w:rsid w:val="008A2317"/>
    <w:rsid w:val="008A6723"/>
    <w:rsid w:val="008A6A67"/>
    <w:rsid w:val="008C31C5"/>
    <w:rsid w:val="008C6899"/>
    <w:rsid w:val="008D480A"/>
    <w:rsid w:val="008D6F0F"/>
    <w:rsid w:val="008E7F3F"/>
    <w:rsid w:val="008F08D9"/>
    <w:rsid w:val="00901170"/>
    <w:rsid w:val="00914DE9"/>
    <w:rsid w:val="00941344"/>
    <w:rsid w:val="009471C8"/>
    <w:rsid w:val="0095174D"/>
    <w:rsid w:val="00952F5D"/>
    <w:rsid w:val="009633C2"/>
    <w:rsid w:val="00963CE8"/>
    <w:rsid w:val="009650ED"/>
    <w:rsid w:val="00974B31"/>
    <w:rsid w:val="00975BB4"/>
    <w:rsid w:val="0098148D"/>
    <w:rsid w:val="00985361"/>
    <w:rsid w:val="009923B6"/>
    <w:rsid w:val="009B6822"/>
    <w:rsid w:val="009E7ECC"/>
    <w:rsid w:val="00A02001"/>
    <w:rsid w:val="00A0433C"/>
    <w:rsid w:val="00A05609"/>
    <w:rsid w:val="00A109D6"/>
    <w:rsid w:val="00A20BA8"/>
    <w:rsid w:val="00A272D8"/>
    <w:rsid w:val="00A359CF"/>
    <w:rsid w:val="00A435E5"/>
    <w:rsid w:val="00A50465"/>
    <w:rsid w:val="00A55143"/>
    <w:rsid w:val="00A63E5B"/>
    <w:rsid w:val="00A70A26"/>
    <w:rsid w:val="00A740C6"/>
    <w:rsid w:val="00A75555"/>
    <w:rsid w:val="00A81970"/>
    <w:rsid w:val="00A93FD2"/>
    <w:rsid w:val="00AA1BEE"/>
    <w:rsid w:val="00AB2865"/>
    <w:rsid w:val="00AC3583"/>
    <w:rsid w:val="00AD0311"/>
    <w:rsid w:val="00AD4CA5"/>
    <w:rsid w:val="00AD4EC0"/>
    <w:rsid w:val="00AD71BA"/>
    <w:rsid w:val="00AF41C1"/>
    <w:rsid w:val="00AF635C"/>
    <w:rsid w:val="00B15CA2"/>
    <w:rsid w:val="00B31216"/>
    <w:rsid w:val="00B3136A"/>
    <w:rsid w:val="00B355F9"/>
    <w:rsid w:val="00B448C4"/>
    <w:rsid w:val="00B522BA"/>
    <w:rsid w:val="00B7301B"/>
    <w:rsid w:val="00B80AA3"/>
    <w:rsid w:val="00B8459F"/>
    <w:rsid w:val="00B90842"/>
    <w:rsid w:val="00B9373A"/>
    <w:rsid w:val="00BA47EA"/>
    <w:rsid w:val="00BA72E8"/>
    <w:rsid w:val="00BC0A41"/>
    <w:rsid w:val="00BC0FC9"/>
    <w:rsid w:val="00BD50A8"/>
    <w:rsid w:val="00BD5E84"/>
    <w:rsid w:val="00BE57E2"/>
    <w:rsid w:val="00BF09BC"/>
    <w:rsid w:val="00BF6C84"/>
    <w:rsid w:val="00C168BA"/>
    <w:rsid w:val="00C21598"/>
    <w:rsid w:val="00C330CA"/>
    <w:rsid w:val="00C43AFE"/>
    <w:rsid w:val="00C53E47"/>
    <w:rsid w:val="00C6266A"/>
    <w:rsid w:val="00C749FA"/>
    <w:rsid w:val="00C91C0B"/>
    <w:rsid w:val="00C964E0"/>
    <w:rsid w:val="00CA0ED6"/>
    <w:rsid w:val="00CA4E85"/>
    <w:rsid w:val="00CA7349"/>
    <w:rsid w:val="00CC36C7"/>
    <w:rsid w:val="00CC5751"/>
    <w:rsid w:val="00CC7E44"/>
    <w:rsid w:val="00CD2571"/>
    <w:rsid w:val="00CD5B1D"/>
    <w:rsid w:val="00CD5EE5"/>
    <w:rsid w:val="00CF5060"/>
    <w:rsid w:val="00CF7488"/>
    <w:rsid w:val="00D05067"/>
    <w:rsid w:val="00D150A8"/>
    <w:rsid w:val="00D17FDB"/>
    <w:rsid w:val="00D24B4A"/>
    <w:rsid w:val="00D32147"/>
    <w:rsid w:val="00D5711B"/>
    <w:rsid w:val="00D60FB1"/>
    <w:rsid w:val="00D617BF"/>
    <w:rsid w:val="00D70E33"/>
    <w:rsid w:val="00D752F5"/>
    <w:rsid w:val="00D77FD3"/>
    <w:rsid w:val="00D8061A"/>
    <w:rsid w:val="00D81DDA"/>
    <w:rsid w:val="00D82828"/>
    <w:rsid w:val="00D84F27"/>
    <w:rsid w:val="00D90F02"/>
    <w:rsid w:val="00D91367"/>
    <w:rsid w:val="00D92FE5"/>
    <w:rsid w:val="00DB5F54"/>
    <w:rsid w:val="00DB7F67"/>
    <w:rsid w:val="00DC4E0B"/>
    <w:rsid w:val="00DD74B4"/>
    <w:rsid w:val="00E00B12"/>
    <w:rsid w:val="00E0166A"/>
    <w:rsid w:val="00E04864"/>
    <w:rsid w:val="00E26FAA"/>
    <w:rsid w:val="00E30D69"/>
    <w:rsid w:val="00E30E97"/>
    <w:rsid w:val="00E324AD"/>
    <w:rsid w:val="00E34D96"/>
    <w:rsid w:val="00EA0FE7"/>
    <w:rsid w:val="00EB5B7E"/>
    <w:rsid w:val="00EC0516"/>
    <w:rsid w:val="00F00634"/>
    <w:rsid w:val="00F012E7"/>
    <w:rsid w:val="00F04383"/>
    <w:rsid w:val="00F1747C"/>
    <w:rsid w:val="00F40CE4"/>
    <w:rsid w:val="00F55908"/>
    <w:rsid w:val="00F70249"/>
    <w:rsid w:val="00F70D21"/>
    <w:rsid w:val="00F724BB"/>
    <w:rsid w:val="00F746F6"/>
    <w:rsid w:val="00F83BEB"/>
    <w:rsid w:val="00F852E9"/>
    <w:rsid w:val="00FA521C"/>
    <w:rsid w:val="00FB19EC"/>
    <w:rsid w:val="00FC0755"/>
    <w:rsid w:val="00FD1CCF"/>
    <w:rsid w:val="00FE6CC3"/>
    <w:rsid w:val="00FF2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201E"/>
  <w15:chartTrackingRefBased/>
  <w15:docId w15:val="{3D9E4D1F-5308-49B2-8A9F-593452F2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FE5"/>
    <w:rPr>
      <w:rFonts w:eastAsiaTheme="majorEastAsia" w:cstheme="majorBidi"/>
      <w:color w:val="272727" w:themeColor="text1" w:themeTint="D8"/>
    </w:rPr>
  </w:style>
  <w:style w:type="paragraph" w:styleId="Title">
    <w:name w:val="Title"/>
    <w:basedOn w:val="Normal"/>
    <w:next w:val="Normal"/>
    <w:link w:val="TitleChar"/>
    <w:uiPriority w:val="10"/>
    <w:qFormat/>
    <w:rsid w:val="00D92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FE5"/>
    <w:pPr>
      <w:spacing w:before="160"/>
      <w:jc w:val="center"/>
    </w:pPr>
    <w:rPr>
      <w:i/>
      <w:iCs/>
      <w:color w:val="404040" w:themeColor="text1" w:themeTint="BF"/>
    </w:rPr>
  </w:style>
  <w:style w:type="character" w:customStyle="1" w:styleId="QuoteChar">
    <w:name w:val="Quote Char"/>
    <w:basedOn w:val="DefaultParagraphFont"/>
    <w:link w:val="Quote"/>
    <w:uiPriority w:val="29"/>
    <w:rsid w:val="00D92FE5"/>
    <w:rPr>
      <w:i/>
      <w:iCs/>
      <w:color w:val="404040" w:themeColor="text1" w:themeTint="BF"/>
    </w:rPr>
  </w:style>
  <w:style w:type="paragraph" w:styleId="ListParagraph">
    <w:name w:val="List Paragraph"/>
    <w:basedOn w:val="Normal"/>
    <w:uiPriority w:val="34"/>
    <w:qFormat/>
    <w:rsid w:val="00D92FE5"/>
    <w:pPr>
      <w:ind w:left="720"/>
      <w:contextualSpacing/>
    </w:pPr>
  </w:style>
  <w:style w:type="character" w:styleId="IntenseEmphasis">
    <w:name w:val="Intense Emphasis"/>
    <w:basedOn w:val="DefaultParagraphFont"/>
    <w:uiPriority w:val="21"/>
    <w:qFormat/>
    <w:rsid w:val="00D92FE5"/>
    <w:rPr>
      <w:i/>
      <w:iCs/>
      <w:color w:val="0F4761" w:themeColor="accent1" w:themeShade="BF"/>
    </w:rPr>
  </w:style>
  <w:style w:type="paragraph" w:styleId="IntenseQuote">
    <w:name w:val="Intense Quote"/>
    <w:basedOn w:val="Normal"/>
    <w:next w:val="Normal"/>
    <w:link w:val="IntenseQuoteChar"/>
    <w:uiPriority w:val="30"/>
    <w:qFormat/>
    <w:rsid w:val="00D92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FE5"/>
    <w:rPr>
      <w:i/>
      <w:iCs/>
      <w:color w:val="0F4761" w:themeColor="accent1" w:themeShade="BF"/>
    </w:rPr>
  </w:style>
  <w:style w:type="character" w:styleId="IntenseReference">
    <w:name w:val="Intense Reference"/>
    <w:basedOn w:val="DefaultParagraphFont"/>
    <w:uiPriority w:val="32"/>
    <w:qFormat/>
    <w:rsid w:val="00D92FE5"/>
    <w:rPr>
      <w:b/>
      <w:bCs/>
      <w:smallCaps/>
      <w:color w:val="0F4761" w:themeColor="accent1" w:themeShade="BF"/>
      <w:spacing w:val="5"/>
    </w:rPr>
  </w:style>
  <w:style w:type="paragraph" w:styleId="Header">
    <w:name w:val="header"/>
    <w:basedOn w:val="Normal"/>
    <w:link w:val="HeaderChar"/>
    <w:uiPriority w:val="99"/>
    <w:unhideWhenUsed/>
    <w:rsid w:val="002E0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40F"/>
  </w:style>
  <w:style w:type="paragraph" w:styleId="Footer">
    <w:name w:val="footer"/>
    <w:basedOn w:val="Normal"/>
    <w:link w:val="FooterChar"/>
    <w:uiPriority w:val="99"/>
    <w:unhideWhenUsed/>
    <w:rsid w:val="002E0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40F"/>
  </w:style>
  <w:style w:type="table" w:styleId="TableGrid">
    <w:name w:val="Table Grid"/>
    <w:basedOn w:val="TableNormal"/>
    <w:uiPriority w:val="39"/>
    <w:rsid w:val="00F55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7912"/>
    <w:rPr>
      <w:color w:val="467886" w:themeColor="hyperlink"/>
      <w:u w:val="single"/>
    </w:rPr>
  </w:style>
  <w:style w:type="character" w:styleId="UnresolvedMention">
    <w:name w:val="Unresolved Mention"/>
    <w:basedOn w:val="DefaultParagraphFont"/>
    <w:uiPriority w:val="99"/>
    <w:semiHidden/>
    <w:unhideWhenUsed/>
    <w:rsid w:val="003F7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9552">
      <w:bodyDiv w:val="1"/>
      <w:marLeft w:val="0"/>
      <w:marRight w:val="0"/>
      <w:marTop w:val="0"/>
      <w:marBottom w:val="0"/>
      <w:divBdr>
        <w:top w:val="none" w:sz="0" w:space="0" w:color="auto"/>
        <w:left w:val="none" w:sz="0" w:space="0" w:color="auto"/>
        <w:bottom w:val="none" w:sz="0" w:space="0" w:color="auto"/>
        <w:right w:val="none" w:sz="0" w:space="0" w:color="auto"/>
      </w:divBdr>
    </w:div>
    <w:div w:id="185482726">
      <w:bodyDiv w:val="1"/>
      <w:marLeft w:val="0"/>
      <w:marRight w:val="0"/>
      <w:marTop w:val="0"/>
      <w:marBottom w:val="0"/>
      <w:divBdr>
        <w:top w:val="none" w:sz="0" w:space="0" w:color="auto"/>
        <w:left w:val="none" w:sz="0" w:space="0" w:color="auto"/>
        <w:bottom w:val="none" w:sz="0" w:space="0" w:color="auto"/>
        <w:right w:val="none" w:sz="0" w:space="0" w:color="auto"/>
      </w:divBdr>
    </w:div>
    <w:div w:id="205990190">
      <w:bodyDiv w:val="1"/>
      <w:marLeft w:val="0"/>
      <w:marRight w:val="0"/>
      <w:marTop w:val="0"/>
      <w:marBottom w:val="0"/>
      <w:divBdr>
        <w:top w:val="none" w:sz="0" w:space="0" w:color="auto"/>
        <w:left w:val="none" w:sz="0" w:space="0" w:color="auto"/>
        <w:bottom w:val="none" w:sz="0" w:space="0" w:color="auto"/>
        <w:right w:val="none" w:sz="0" w:space="0" w:color="auto"/>
      </w:divBdr>
    </w:div>
    <w:div w:id="285354210">
      <w:bodyDiv w:val="1"/>
      <w:marLeft w:val="0"/>
      <w:marRight w:val="0"/>
      <w:marTop w:val="0"/>
      <w:marBottom w:val="0"/>
      <w:divBdr>
        <w:top w:val="none" w:sz="0" w:space="0" w:color="auto"/>
        <w:left w:val="none" w:sz="0" w:space="0" w:color="auto"/>
        <w:bottom w:val="none" w:sz="0" w:space="0" w:color="auto"/>
        <w:right w:val="none" w:sz="0" w:space="0" w:color="auto"/>
      </w:divBdr>
    </w:div>
    <w:div w:id="487286124">
      <w:bodyDiv w:val="1"/>
      <w:marLeft w:val="0"/>
      <w:marRight w:val="0"/>
      <w:marTop w:val="0"/>
      <w:marBottom w:val="0"/>
      <w:divBdr>
        <w:top w:val="none" w:sz="0" w:space="0" w:color="auto"/>
        <w:left w:val="none" w:sz="0" w:space="0" w:color="auto"/>
        <w:bottom w:val="none" w:sz="0" w:space="0" w:color="auto"/>
        <w:right w:val="none" w:sz="0" w:space="0" w:color="auto"/>
      </w:divBdr>
    </w:div>
    <w:div w:id="506866317">
      <w:bodyDiv w:val="1"/>
      <w:marLeft w:val="0"/>
      <w:marRight w:val="0"/>
      <w:marTop w:val="0"/>
      <w:marBottom w:val="0"/>
      <w:divBdr>
        <w:top w:val="none" w:sz="0" w:space="0" w:color="auto"/>
        <w:left w:val="none" w:sz="0" w:space="0" w:color="auto"/>
        <w:bottom w:val="none" w:sz="0" w:space="0" w:color="auto"/>
        <w:right w:val="none" w:sz="0" w:space="0" w:color="auto"/>
      </w:divBdr>
    </w:div>
    <w:div w:id="523590053">
      <w:bodyDiv w:val="1"/>
      <w:marLeft w:val="0"/>
      <w:marRight w:val="0"/>
      <w:marTop w:val="0"/>
      <w:marBottom w:val="0"/>
      <w:divBdr>
        <w:top w:val="none" w:sz="0" w:space="0" w:color="auto"/>
        <w:left w:val="none" w:sz="0" w:space="0" w:color="auto"/>
        <w:bottom w:val="none" w:sz="0" w:space="0" w:color="auto"/>
        <w:right w:val="none" w:sz="0" w:space="0" w:color="auto"/>
      </w:divBdr>
    </w:div>
    <w:div w:id="755982127">
      <w:bodyDiv w:val="1"/>
      <w:marLeft w:val="0"/>
      <w:marRight w:val="0"/>
      <w:marTop w:val="0"/>
      <w:marBottom w:val="0"/>
      <w:divBdr>
        <w:top w:val="none" w:sz="0" w:space="0" w:color="auto"/>
        <w:left w:val="none" w:sz="0" w:space="0" w:color="auto"/>
        <w:bottom w:val="none" w:sz="0" w:space="0" w:color="auto"/>
        <w:right w:val="none" w:sz="0" w:space="0" w:color="auto"/>
      </w:divBdr>
    </w:div>
    <w:div w:id="1057317403">
      <w:bodyDiv w:val="1"/>
      <w:marLeft w:val="0"/>
      <w:marRight w:val="0"/>
      <w:marTop w:val="0"/>
      <w:marBottom w:val="0"/>
      <w:divBdr>
        <w:top w:val="none" w:sz="0" w:space="0" w:color="auto"/>
        <w:left w:val="none" w:sz="0" w:space="0" w:color="auto"/>
        <w:bottom w:val="none" w:sz="0" w:space="0" w:color="auto"/>
        <w:right w:val="none" w:sz="0" w:space="0" w:color="auto"/>
      </w:divBdr>
    </w:div>
    <w:div w:id="1063331053">
      <w:bodyDiv w:val="1"/>
      <w:marLeft w:val="0"/>
      <w:marRight w:val="0"/>
      <w:marTop w:val="0"/>
      <w:marBottom w:val="0"/>
      <w:divBdr>
        <w:top w:val="none" w:sz="0" w:space="0" w:color="auto"/>
        <w:left w:val="none" w:sz="0" w:space="0" w:color="auto"/>
        <w:bottom w:val="none" w:sz="0" w:space="0" w:color="auto"/>
        <w:right w:val="none" w:sz="0" w:space="0" w:color="auto"/>
      </w:divBdr>
    </w:div>
    <w:div w:id="1074626114">
      <w:bodyDiv w:val="1"/>
      <w:marLeft w:val="0"/>
      <w:marRight w:val="0"/>
      <w:marTop w:val="0"/>
      <w:marBottom w:val="0"/>
      <w:divBdr>
        <w:top w:val="none" w:sz="0" w:space="0" w:color="auto"/>
        <w:left w:val="none" w:sz="0" w:space="0" w:color="auto"/>
        <w:bottom w:val="none" w:sz="0" w:space="0" w:color="auto"/>
        <w:right w:val="none" w:sz="0" w:space="0" w:color="auto"/>
      </w:divBdr>
    </w:div>
    <w:div w:id="1074856037">
      <w:bodyDiv w:val="1"/>
      <w:marLeft w:val="0"/>
      <w:marRight w:val="0"/>
      <w:marTop w:val="0"/>
      <w:marBottom w:val="0"/>
      <w:divBdr>
        <w:top w:val="none" w:sz="0" w:space="0" w:color="auto"/>
        <w:left w:val="none" w:sz="0" w:space="0" w:color="auto"/>
        <w:bottom w:val="none" w:sz="0" w:space="0" w:color="auto"/>
        <w:right w:val="none" w:sz="0" w:space="0" w:color="auto"/>
      </w:divBdr>
    </w:div>
    <w:div w:id="1282613698">
      <w:bodyDiv w:val="1"/>
      <w:marLeft w:val="0"/>
      <w:marRight w:val="0"/>
      <w:marTop w:val="0"/>
      <w:marBottom w:val="0"/>
      <w:divBdr>
        <w:top w:val="none" w:sz="0" w:space="0" w:color="auto"/>
        <w:left w:val="none" w:sz="0" w:space="0" w:color="auto"/>
        <w:bottom w:val="none" w:sz="0" w:space="0" w:color="auto"/>
        <w:right w:val="none" w:sz="0" w:space="0" w:color="auto"/>
      </w:divBdr>
    </w:div>
    <w:div w:id="1617633742">
      <w:bodyDiv w:val="1"/>
      <w:marLeft w:val="0"/>
      <w:marRight w:val="0"/>
      <w:marTop w:val="0"/>
      <w:marBottom w:val="0"/>
      <w:divBdr>
        <w:top w:val="none" w:sz="0" w:space="0" w:color="auto"/>
        <w:left w:val="none" w:sz="0" w:space="0" w:color="auto"/>
        <w:bottom w:val="none" w:sz="0" w:space="0" w:color="auto"/>
        <w:right w:val="none" w:sz="0" w:space="0" w:color="auto"/>
      </w:divBdr>
    </w:div>
    <w:div w:id="1829132814">
      <w:bodyDiv w:val="1"/>
      <w:marLeft w:val="0"/>
      <w:marRight w:val="0"/>
      <w:marTop w:val="0"/>
      <w:marBottom w:val="0"/>
      <w:divBdr>
        <w:top w:val="none" w:sz="0" w:space="0" w:color="auto"/>
        <w:left w:val="none" w:sz="0" w:space="0" w:color="auto"/>
        <w:bottom w:val="none" w:sz="0" w:space="0" w:color="auto"/>
        <w:right w:val="none" w:sz="0" w:space="0" w:color="auto"/>
      </w:divBdr>
    </w:div>
    <w:div w:id="214561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dioceseofbrentwood.net/red-assess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3" Type="http://schemas.openxmlformats.org/officeDocument/2006/relationships/image" Target="media/image12.jpg"/><Relationship Id="rId2" Type="http://schemas.openxmlformats.org/officeDocument/2006/relationships/image" Target="media/image11.png"/><Relationship Id="rId1" Type="http://schemas.openxmlformats.org/officeDocument/2006/relationships/image" Target="media/image10.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3602</Words>
  <Characters>20537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Corry</dc:creator>
  <cp:keywords/>
  <dc:description/>
  <cp:lastModifiedBy>Grace Corry</cp:lastModifiedBy>
  <cp:revision>221</cp:revision>
  <cp:lastPrinted>2025-10-15T12:15:00Z</cp:lastPrinted>
  <dcterms:created xsi:type="dcterms:W3CDTF">2025-11-05T11:24:00Z</dcterms:created>
  <dcterms:modified xsi:type="dcterms:W3CDTF">2026-10-14T17:41:00Z</dcterms:modified>
</cp:coreProperties>
</file>