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72801" w14:textId="70495D95" w:rsidR="00F55908" w:rsidRPr="006265F8" w:rsidRDefault="006C73B2" w:rsidP="00646E36">
      <w:pPr>
        <w:rPr>
          <w:b/>
          <w:bCs/>
          <w:u w:val="single"/>
        </w:rPr>
      </w:pPr>
      <w:r w:rsidRPr="006265F8">
        <w:rPr>
          <w:b/>
          <w:bCs/>
          <w:noProof/>
          <w:sz w:val="18"/>
          <w:szCs w:val="18"/>
        </w:rPr>
        <w:drawing>
          <wp:anchor distT="0" distB="0" distL="114300" distR="114300" simplePos="0" relativeHeight="251698176" behindDoc="0" locked="0" layoutInCell="1" allowOverlap="1" wp14:anchorId="53165C89" wp14:editId="22965652">
            <wp:simplePos x="0" y="0"/>
            <wp:positionH relativeFrom="column">
              <wp:posOffset>165735</wp:posOffset>
            </wp:positionH>
            <wp:positionV relativeFrom="paragraph">
              <wp:posOffset>0</wp:posOffset>
            </wp:positionV>
            <wp:extent cx="393700" cy="403860"/>
            <wp:effectExtent l="0" t="0" r="6350" b="0"/>
            <wp:wrapThrough wrapText="bothSides">
              <wp:wrapPolygon edited="0">
                <wp:start x="0" y="0"/>
                <wp:lineTo x="0" y="20377"/>
                <wp:lineTo x="20903" y="20377"/>
                <wp:lineTo x="20903" y="0"/>
                <wp:lineTo x="0" y="0"/>
              </wp:wrapPolygon>
            </wp:wrapThrough>
            <wp:docPr id="872575360" name="Picture 2" descr="A drawing of a person's 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932474" name="Picture 2" descr="A drawing of a person's fac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393700" cy="403860"/>
                    </a:xfrm>
                    <a:prstGeom prst="rect">
                      <a:avLst/>
                    </a:prstGeom>
                  </pic:spPr>
                </pic:pic>
              </a:graphicData>
            </a:graphic>
            <wp14:sizeRelH relativeFrom="margin">
              <wp14:pctWidth>0</wp14:pctWidth>
            </wp14:sizeRelH>
            <wp14:sizeRelV relativeFrom="margin">
              <wp14:pctHeight>0</wp14:pctHeight>
            </wp14:sizeRelV>
          </wp:anchor>
        </w:drawing>
      </w:r>
      <w:r w:rsidR="00D90F02">
        <w:rPr>
          <w:noProof/>
        </w:rPr>
        <w:drawing>
          <wp:anchor distT="0" distB="0" distL="114300" distR="114300" simplePos="0" relativeHeight="251677696" behindDoc="1" locked="0" layoutInCell="1" allowOverlap="1" wp14:anchorId="463475AE" wp14:editId="53103201">
            <wp:simplePos x="0" y="0"/>
            <wp:positionH relativeFrom="column">
              <wp:posOffset>4199462</wp:posOffset>
            </wp:positionH>
            <wp:positionV relativeFrom="paragraph">
              <wp:posOffset>310</wp:posOffset>
            </wp:positionV>
            <wp:extent cx="381000" cy="381000"/>
            <wp:effectExtent l="0" t="0" r="0" b="0"/>
            <wp:wrapTight wrapText="bothSides">
              <wp:wrapPolygon edited="0">
                <wp:start x="6480" y="0"/>
                <wp:lineTo x="3240" y="6480"/>
                <wp:lineTo x="3240" y="11880"/>
                <wp:lineTo x="6480" y="20520"/>
                <wp:lineTo x="14040" y="20520"/>
                <wp:lineTo x="18360" y="11880"/>
                <wp:lineTo x="17280" y="5400"/>
                <wp:lineTo x="12960" y="0"/>
                <wp:lineTo x="6480" y="0"/>
              </wp:wrapPolygon>
            </wp:wrapTight>
            <wp:docPr id="675888835" name="Graphic 5" descr="E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943667" name="Graphic 1849943667" descr="Ear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381000" cy="381000"/>
                    </a:xfrm>
                    <a:prstGeom prst="rect">
                      <a:avLst/>
                    </a:prstGeom>
                  </pic:spPr>
                </pic:pic>
              </a:graphicData>
            </a:graphic>
          </wp:anchor>
        </w:drawing>
      </w:r>
      <w:r w:rsidR="00D90F02">
        <w:rPr>
          <w:noProof/>
        </w:rPr>
        <w:drawing>
          <wp:anchor distT="0" distB="0" distL="114300" distR="114300" simplePos="0" relativeHeight="251681792" behindDoc="1" locked="0" layoutInCell="1" allowOverlap="1" wp14:anchorId="069BD9AA" wp14:editId="60C7485C">
            <wp:simplePos x="0" y="0"/>
            <wp:positionH relativeFrom="column">
              <wp:posOffset>5128540</wp:posOffset>
            </wp:positionH>
            <wp:positionV relativeFrom="paragraph">
              <wp:posOffset>25400</wp:posOffset>
            </wp:positionV>
            <wp:extent cx="358140" cy="358140"/>
            <wp:effectExtent l="0" t="0" r="0" b="3810"/>
            <wp:wrapTight wrapText="bothSides">
              <wp:wrapPolygon edited="0">
                <wp:start x="6894" y="0"/>
                <wp:lineTo x="2298" y="8043"/>
                <wp:lineTo x="5745" y="20681"/>
                <wp:lineTo x="14936" y="20681"/>
                <wp:lineTo x="18383" y="8043"/>
                <wp:lineTo x="13787" y="0"/>
                <wp:lineTo x="6894" y="0"/>
              </wp:wrapPolygon>
            </wp:wrapTight>
            <wp:docPr id="1186271469" name="Graphic 3" descr="Confused pers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271469" name="Graphic 1186271469" descr="Confused person with solid fill"/>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358140" cy="358140"/>
                    </a:xfrm>
                    <a:prstGeom prst="rect">
                      <a:avLst/>
                    </a:prstGeom>
                  </pic:spPr>
                </pic:pic>
              </a:graphicData>
            </a:graphic>
          </wp:anchor>
        </w:drawing>
      </w:r>
      <w:r w:rsidR="00D90F02">
        <w:rPr>
          <w:noProof/>
        </w:rPr>
        <w:drawing>
          <wp:anchor distT="0" distB="0" distL="114300" distR="114300" simplePos="0" relativeHeight="251679744" behindDoc="1" locked="0" layoutInCell="1" allowOverlap="1" wp14:anchorId="6803783E" wp14:editId="399D4E33">
            <wp:simplePos x="0" y="0"/>
            <wp:positionH relativeFrom="column">
              <wp:posOffset>4625428</wp:posOffset>
            </wp:positionH>
            <wp:positionV relativeFrom="paragraph">
              <wp:posOffset>30480</wp:posOffset>
            </wp:positionV>
            <wp:extent cx="393065" cy="350520"/>
            <wp:effectExtent l="0" t="0" r="0" b="0"/>
            <wp:wrapTight wrapText="bothSides">
              <wp:wrapPolygon edited="0">
                <wp:start x="4187" y="0"/>
                <wp:lineTo x="1047" y="7043"/>
                <wp:lineTo x="1047" y="17609"/>
                <wp:lineTo x="8375" y="19957"/>
                <wp:lineTo x="13609" y="19957"/>
                <wp:lineTo x="19890" y="15261"/>
                <wp:lineTo x="19890" y="8217"/>
                <wp:lineTo x="16750" y="0"/>
                <wp:lineTo x="4187" y="0"/>
              </wp:wrapPolygon>
            </wp:wrapTight>
            <wp:docPr id="830269038" name="Graphic 2" descr="Badge Hear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269038" name="Graphic 830269038" descr="Badge Heart with solid fill"/>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393065" cy="350520"/>
                    </a:xfrm>
                    <a:prstGeom prst="rect">
                      <a:avLst/>
                    </a:prstGeom>
                  </pic:spPr>
                </pic:pic>
              </a:graphicData>
            </a:graphic>
            <wp14:sizeRelH relativeFrom="margin">
              <wp14:pctWidth>0</wp14:pctWidth>
            </wp14:sizeRelH>
          </wp:anchor>
        </w:drawing>
      </w:r>
      <w:r w:rsidR="00BA72E8" w:rsidRPr="00FF2753">
        <w:rPr>
          <w:b/>
          <w:bCs/>
          <w:noProof/>
          <w:color w:val="156082" w:themeColor="accent1"/>
          <w:u w:val="single"/>
        </w:rPr>
        <w:drawing>
          <wp:anchor distT="0" distB="0" distL="114300" distR="114300" simplePos="0" relativeHeight="251683840" behindDoc="1" locked="0" layoutInCell="1" allowOverlap="1" wp14:anchorId="37DD3A28" wp14:editId="66056318">
            <wp:simplePos x="0" y="0"/>
            <wp:positionH relativeFrom="column">
              <wp:posOffset>5561551</wp:posOffset>
            </wp:positionH>
            <wp:positionV relativeFrom="paragraph">
              <wp:posOffset>0</wp:posOffset>
            </wp:positionV>
            <wp:extent cx="426720" cy="426720"/>
            <wp:effectExtent l="0" t="0" r="0" b="0"/>
            <wp:wrapTight wrapText="bothSides">
              <wp:wrapPolygon edited="0">
                <wp:start x="4821" y="0"/>
                <wp:lineTo x="964" y="8679"/>
                <wp:lineTo x="964" y="12536"/>
                <wp:lineTo x="4821" y="19286"/>
                <wp:lineTo x="5786" y="20250"/>
                <wp:lineTo x="13500" y="20250"/>
                <wp:lineTo x="14464" y="16393"/>
                <wp:lineTo x="19286" y="9643"/>
                <wp:lineTo x="19286" y="4821"/>
                <wp:lineTo x="11571" y="0"/>
                <wp:lineTo x="4821" y="0"/>
              </wp:wrapPolygon>
            </wp:wrapTight>
            <wp:docPr id="704940446" name="Graphic 4" descr="Balloon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940446" name="Graphic 704940446" descr="Balloons with solid fill"/>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26720" cy="426720"/>
                    </a:xfrm>
                    <a:prstGeom prst="rect">
                      <a:avLst/>
                    </a:prstGeom>
                  </pic:spPr>
                </pic:pic>
              </a:graphicData>
            </a:graphic>
          </wp:anchor>
        </w:drawing>
      </w:r>
      <w:r w:rsidR="00F55908" w:rsidRPr="006265F8">
        <w:rPr>
          <w:b/>
          <w:bCs/>
          <w:u w:val="single"/>
        </w:rPr>
        <w:t>Assessment</w:t>
      </w:r>
      <w:r w:rsidR="00D90F02">
        <w:rPr>
          <w:b/>
          <w:bCs/>
          <w:u w:val="single"/>
        </w:rPr>
        <w:t xml:space="preserve">- </w:t>
      </w:r>
      <w:r w:rsidR="00D90F02" w:rsidRPr="006265F8">
        <w:rPr>
          <w:b/>
          <w:bCs/>
          <w:u w:val="single"/>
        </w:rPr>
        <w:t>Prescribed</w:t>
      </w:r>
      <w:r w:rsidR="003F7912">
        <w:rPr>
          <w:b/>
          <w:bCs/>
          <w:u w:val="single"/>
        </w:rPr>
        <w:t xml:space="preserve"> Expected</w:t>
      </w:r>
      <w:r w:rsidR="00383E81" w:rsidRPr="006265F8">
        <w:rPr>
          <w:b/>
          <w:bCs/>
          <w:u w:val="single"/>
        </w:rPr>
        <w:t xml:space="preserve"> Outcomes</w:t>
      </w:r>
      <w:r w:rsidR="00B8459F">
        <w:rPr>
          <w:b/>
          <w:bCs/>
          <w:u w:val="single"/>
        </w:rPr>
        <w:t xml:space="preserve"> </w:t>
      </w:r>
    </w:p>
    <w:p w14:paraId="73F3B639" w14:textId="2236697A" w:rsidR="00BA72E8" w:rsidRDefault="00F55908" w:rsidP="00646E36">
      <w:pPr>
        <w:rPr>
          <w:b/>
          <w:bCs/>
          <w:u w:val="single"/>
        </w:rPr>
      </w:pPr>
      <w:r w:rsidRPr="006265F8">
        <w:rPr>
          <w:b/>
          <w:bCs/>
          <w:u w:val="single"/>
        </w:rPr>
        <w:t xml:space="preserve">Year </w:t>
      </w:r>
      <w:proofErr w:type="gramStart"/>
      <w:r w:rsidR="006B56C2">
        <w:rPr>
          <w:b/>
          <w:bCs/>
          <w:u w:val="single"/>
        </w:rPr>
        <w:t>6</w:t>
      </w:r>
      <w:r w:rsidR="001D3B1A" w:rsidRPr="006265F8">
        <w:rPr>
          <w:b/>
          <w:bCs/>
          <w:u w:val="single"/>
        </w:rPr>
        <w:t xml:space="preserve"> </w:t>
      </w:r>
      <w:r w:rsidRPr="006265F8">
        <w:rPr>
          <w:b/>
          <w:bCs/>
          <w:u w:val="single"/>
        </w:rPr>
        <w:t xml:space="preserve"> </w:t>
      </w:r>
      <w:r w:rsidR="00D92FE5" w:rsidRPr="006265F8">
        <w:rPr>
          <w:b/>
          <w:bCs/>
          <w:u w:val="single"/>
        </w:rPr>
        <w:t>Branch</w:t>
      </w:r>
      <w:proofErr w:type="gramEnd"/>
      <w:r w:rsidR="00D92FE5" w:rsidRPr="006265F8">
        <w:rPr>
          <w:b/>
          <w:bCs/>
          <w:u w:val="single"/>
        </w:rPr>
        <w:t xml:space="preserve"> </w:t>
      </w:r>
      <w:r w:rsidR="005A6D26">
        <w:rPr>
          <w:b/>
          <w:bCs/>
          <w:u w:val="single"/>
        </w:rPr>
        <w:t>3 Galilee to Jerusalem</w:t>
      </w:r>
    </w:p>
    <w:p w14:paraId="65ACCA99" w14:textId="042DF306" w:rsidR="00BA72E8" w:rsidRPr="00A70A26" w:rsidRDefault="00BA72E8" w:rsidP="00BA72E8">
      <w:pPr>
        <w:autoSpaceDE w:val="0"/>
        <w:autoSpaceDN w:val="0"/>
        <w:adjustRightInd w:val="0"/>
        <w:spacing w:after="0" w:line="240" w:lineRule="auto"/>
        <w:rPr>
          <w:rFonts w:cs="Calibri"/>
          <w:kern w:val="0"/>
          <w:sz w:val="18"/>
          <w:szCs w:val="18"/>
          <w:highlight w:val="yellow"/>
        </w:rPr>
      </w:pPr>
      <w:r w:rsidRPr="00A70A26">
        <w:rPr>
          <w:rFonts w:cs="Calibri"/>
          <w:kern w:val="0"/>
          <w:sz w:val="18"/>
          <w:szCs w:val="18"/>
          <w:highlight w:val="yellow"/>
        </w:rPr>
        <w:t xml:space="preserve">The expected outcomes are a synthesis of the content outlined in the knowledge lenses and the skills described in the ways of knowing. </w:t>
      </w:r>
    </w:p>
    <w:p w14:paraId="30E535EF" w14:textId="77777777" w:rsidR="00BA72E8" w:rsidRPr="00A70A26" w:rsidRDefault="00BA72E8" w:rsidP="00BA72E8">
      <w:pPr>
        <w:autoSpaceDE w:val="0"/>
        <w:autoSpaceDN w:val="0"/>
        <w:adjustRightInd w:val="0"/>
        <w:spacing w:after="0" w:line="240" w:lineRule="auto"/>
        <w:rPr>
          <w:rFonts w:cs="Calibri"/>
          <w:kern w:val="0"/>
          <w:sz w:val="18"/>
          <w:szCs w:val="18"/>
          <w:highlight w:val="yellow"/>
        </w:rPr>
      </w:pPr>
      <w:r w:rsidRPr="00A70A26">
        <w:rPr>
          <w:rFonts w:cs="Calibri"/>
          <w:kern w:val="0"/>
          <w:sz w:val="18"/>
          <w:szCs w:val="18"/>
          <w:highlight w:val="yellow"/>
        </w:rPr>
        <w:t>Each age-phase will have a prescribed set of expected outcomes that will indicate what pupils are expected to know, remember and be able to do, using</w:t>
      </w:r>
    </w:p>
    <w:p w14:paraId="6452F04F" w14:textId="77777777" w:rsidR="00BA72E8" w:rsidRPr="00A70A26" w:rsidRDefault="00BA72E8" w:rsidP="00BA72E8">
      <w:pPr>
        <w:autoSpaceDE w:val="0"/>
        <w:autoSpaceDN w:val="0"/>
        <w:adjustRightInd w:val="0"/>
        <w:spacing w:after="0" w:line="240" w:lineRule="auto"/>
        <w:rPr>
          <w:rFonts w:cs="Calibri"/>
          <w:kern w:val="0"/>
          <w:sz w:val="18"/>
          <w:szCs w:val="18"/>
          <w:highlight w:val="yellow"/>
        </w:rPr>
      </w:pPr>
      <w:r w:rsidRPr="00A70A26">
        <w:rPr>
          <w:rFonts w:cs="Calibri"/>
          <w:kern w:val="0"/>
          <w:sz w:val="18"/>
          <w:szCs w:val="18"/>
          <w:highlight w:val="yellow"/>
        </w:rPr>
        <w:t>the language of the ways of knowing and applying it to the discrete knowledge within each lens.</w:t>
      </w:r>
    </w:p>
    <w:p w14:paraId="2DCFBC93" w14:textId="77777777" w:rsidR="00BA72E8" w:rsidRPr="00A70A26" w:rsidRDefault="00BA72E8" w:rsidP="00BA72E8">
      <w:pPr>
        <w:autoSpaceDE w:val="0"/>
        <w:autoSpaceDN w:val="0"/>
        <w:adjustRightInd w:val="0"/>
        <w:spacing w:after="0" w:line="240" w:lineRule="auto"/>
        <w:rPr>
          <w:rFonts w:cs="Calibri"/>
          <w:b/>
          <w:bCs/>
          <w:kern w:val="0"/>
          <w:sz w:val="18"/>
          <w:szCs w:val="18"/>
        </w:rPr>
      </w:pPr>
      <w:r w:rsidRPr="00A70A26">
        <w:rPr>
          <w:rFonts w:cs="Calibri"/>
          <w:b/>
          <w:bCs/>
          <w:kern w:val="0"/>
          <w:sz w:val="18"/>
          <w:szCs w:val="18"/>
          <w:highlight w:val="yellow"/>
        </w:rPr>
        <w:t>It is against these expected outcomes that schools will assess pupil progress, both formatively and summatively.</w:t>
      </w:r>
      <w:r w:rsidRPr="00A70A26">
        <w:rPr>
          <w:rFonts w:cs="Calibri"/>
          <w:b/>
          <w:bCs/>
          <w:kern w:val="0"/>
          <w:sz w:val="18"/>
          <w:szCs w:val="18"/>
        </w:rPr>
        <w:t xml:space="preserve"> </w:t>
      </w:r>
    </w:p>
    <w:p w14:paraId="0B24872D" w14:textId="77777777" w:rsidR="00074BAA" w:rsidRDefault="00BA72E8" w:rsidP="00BA72E8">
      <w:pPr>
        <w:autoSpaceDE w:val="0"/>
        <w:autoSpaceDN w:val="0"/>
        <w:adjustRightInd w:val="0"/>
        <w:spacing w:after="0" w:line="240" w:lineRule="auto"/>
        <w:rPr>
          <w:rFonts w:cs="Calibri"/>
          <w:kern w:val="0"/>
          <w:sz w:val="18"/>
          <w:szCs w:val="18"/>
        </w:rPr>
      </w:pPr>
      <w:r w:rsidRPr="00074BAA">
        <w:rPr>
          <w:rFonts w:cs="Calibri"/>
          <w:kern w:val="0"/>
          <w:sz w:val="18"/>
          <w:szCs w:val="18"/>
          <w:highlight w:val="yellow"/>
        </w:rPr>
        <w:t>This directory does not prescribe a particular approach to assessment but does provide clear expectations for each age-phase that will allow meaningful assessment to occur</w:t>
      </w:r>
      <w:r w:rsidRPr="00A70A26">
        <w:rPr>
          <w:rFonts w:cs="Calibri"/>
          <w:kern w:val="0"/>
          <w:sz w:val="18"/>
          <w:szCs w:val="18"/>
        </w:rPr>
        <w:t>.</w:t>
      </w:r>
      <w:r w:rsidR="00C330CA">
        <w:rPr>
          <w:rFonts w:cs="Calibri"/>
          <w:kern w:val="0"/>
          <w:sz w:val="18"/>
          <w:szCs w:val="18"/>
        </w:rPr>
        <w:t xml:space="preserve"> </w:t>
      </w:r>
    </w:p>
    <w:p w14:paraId="3A0C435E" w14:textId="565161DF" w:rsidR="00BA72E8" w:rsidRPr="00A70A26" w:rsidRDefault="00C330CA" w:rsidP="00BA72E8">
      <w:pPr>
        <w:autoSpaceDE w:val="0"/>
        <w:autoSpaceDN w:val="0"/>
        <w:adjustRightInd w:val="0"/>
        <w:spacing w:after="0" w:line="240" w:lineRule="auto"/>
        <w:rPr>
          <w:rFonts w:cs="Calibri"/>
          <w:kern w:val="0"/>
          <w:sz w:val="18"/>
          <w:szCs w:val="18"/>
        </w:rPr>
      </w:pPr>
      <w:r w:rsidRPr="00074BAA">
        <w:rPr>
          <w:rFonts w:cs="Calibri"/>
          <w:kern w:val="0"/>
          <w:sz w:val="14"/>
          <w:szCs w:val="14"/>
        </w:rPr>
        <w:t>(</w:t>
      </w:r>
      <w:r w:rsidR="00074BAA" w:rsidRPr="00074BAA">
        <w:rPr>
          <w:rFonts w:cs="Calibri"/>
          <w:kern w:val="0"/>
          <w:sz w:val="14"/>
          <w:szCs w:val="14"/>
        </w:rPr>
        <w:t>Page 40 RED)</w:t>
      </w:r>
    </w:p>
    <w:p w14:paraId="15DB06E5" w14:textId="6B8F06F9" w:rsidR="00F55908" w:rsidRPr="00A70A26" w:rsidRDefault="00F55908" w:rsidP="00BA72E8">
      <w:pPr>
        <w:autoSpaceDE w:val="0"/>
        <w:autoSpaceDN w:val="0"/>
        <w:adjustRightInd w:val="0"/>
        <w:spacing w:after="0" w:line="240" w:lineRule="auto"/>
        <w:rPr>
          <w:rFonts w:cs="Calibri"/>
          <w:kern w:val="0"/>
          <w:sz w:val="18"/>
          <w:szCs w:val="18"/>
        </w:rPr>
      </w:pPr>
    </w:p>
    <w:p w14:paraId="458740CC" w14:textId="06068777" w:rsidR="00065005" w:rsidRDefault="00065005" w:rsidP="00BA72E8">
      <w:pPr>
        <w:autoSpaceDE w:val="0"/>
        <w:autoSpaceDN w:val="0"/>
        <w:adjustRightInd w:val="0"/>
        <w:spacing w:after="0" w:line="240" w:lineRule="auto"/>
        <w:rPr>
          <w:rFonts w:cs="Calibri"/>
          <w:i/>
          <w:iCs/>
          <w:kern w:val="0"/>
          <w:sz w:val="18"/>
          <w:szCs w:val="18"/>
        </w:rPr>
      </w:pPr>
      <w:r w:rsidRPr="00A70A26">
        <w:rPr>
          <w:rFonts w:cs="Calibri"/>
          <w:kern w:val="0"/>
          <w:sz w:val="18"/>
          <w:szCs w:val="18"/>
        </w:rPr>
        <w:t>Use this document alongside the</w:t>
      </w:r>
      <w:r w:rsidR="00A05609" w:rsidRPr="00A70A26">
        <w:rPr>
          <w:rFonts w:cs="Calibri"/>
          <w:kern w:val="0"/>
          <w:sz w:val="18"/>
          <w:szCs w:val="18"/>
        </w:rPr>
        <w:t xml:space="preserve"> </w:t>
      </w:r>
      <w:r w:rsidR="00A05609" w:rsidRPr="00FA521C">
        <w:rPr>
          <w:rFonts w:cs="Calibri"/>
          <w:b/>
          <w:bCs/>
          <w:i/>
          <w:iCs/>
          <w:kern w:val="0"/>
          <w:sz w:val="18"/>
          <w:szCs w:val="18"/>
        </w:rPr>
        <w:t>W</w:t>
      </w:r>
      <w:r w:rsidR="00D70E33" w:rsidRPr="00FA521C">
        <w:rPr>
          <w:rFonts w:cs="Calibri"/>
          <w:b/>
          <w:bCs/>
          <w:i/>
          <w:iCs/>
          <w:kern w:val="0"/>
          <w:sz w:val="18"/>
          <w:szCs w:val="18"/>
        </w:rPr>
        <w:t>ays of Finding out</w:t>
      </w:r>
      <w:r w:rsidR="00A05609" w:rsidRPr="00FA521C">
        <w:rPr>
          <w:rFonts w:cs="Calibri"/>
          <w:b/>
          <w:bCs/>
          <w:i/>
          <w:iCs/>
          <w:kern w:val="0"/>
          <w:sz w:val="18"/>
          <w:szCs w:val="18"/>
        </w:rPr>
        <w:t xml:space="preserve"> what pupils </w:t>
      </w:r>
      <w:r w:rsidR="00A70A26" w:rsidRPr="00FA521C">
        <w:rPr>
          <w:rFonts w:cs="Calibri"/>
          <w:b/>
          <w:bCs/>
          <w:i/>
          <w:iCs/>
          <w:kern w:val="0"/>
          <w:sz w:val="18"/>
          <w:szCs w:val="18"/>
        </w:rPr>
        <w:t>know</w:t>
      </w:r>
      <w:r w:rsidR="00A70A26" w:rsidRPr="00A70A26">
        <w:rPr>
          <w:rFonts w:cs="Calibri"/>
          <w:kern w:val="0"/>
          <w:sz w:val="18"/>
          <w:szCs w:val="18"/>
        </w:rPr>
        <w:t xml:space="preserve"> document</w:t>
      </w:r>
      <w:r w:rsidR="00D70E33" w:rsidRPr="00A70A26">
        <w:rPr>
          <w:rFonts w:cs="Calibri"/>
          <w:kern w:val="0"/>
          <w:sz w:val="18"/>
          <w:szCs w:val="18"/>
        </w:rPr>
        <w:t xml:space="preserve"> from the Assessment Toolkit</w:t>
      </w:r>
    </w:p>
    <w:p w14:paraId="06601149" w14:textId="0C057BA6" w:rsidR="00D70E33" w:rsidRPr="00BA72E8" w:rsidRDefault="003F7912" w:rsidP="00BA72E8">
      <w:pPr>
        <w:autoSpaceDE w:val="0"/>
        <w:autoSpaceDN w:val="0"/>
        <w:adjustRightInd w:val="0"/>
        <w:spacing w:after="0" w:line="240" w:lineRule="auto"/>
        <w:rPr>
          <w:rFonts w:cs="Calibri"/>
          <w:i/>
          <w:iCs/>
          <w:kern w:val="0"/>
          <w:sz w:val="18"/>
          <w:szCs w:val="18"/>
        </w:rPr>
      </w:pPr>
      <w:hyperlink r:id="rId16" w:history="1">
        <w:r w:rsidRPr="00EC7162">
          <w:rPr>
            <w:rStyle w:val="Hyperlink"/>
            <w:rFonts w:cs="Calibri"/>
            <w:i/>
            <w:iCs/>
            <w:kern w:val="0"/>
            <w:sz w:val="18"/>
            <w:szCs w:val="18"/>
          </w:rPr>
          <w:t>https://www.dioceseofbrentwood.net/red-assessment/</w:t>
        </w:r>
      </w:hyperlink>
      <w:r>
        <w:rPr>
          <w:rFonts w:cs="Calibri"/>
          <w:i/>
          <w:iCs/>
          <w:kern w:val="0"/>
          <w:sz w:val="18"/>
          <w:szCs w:val="18"/>
        </w:rPr>
        <w:t xml:space="preserve"> </w:t>
      </w:r>
    </w:p>
    <w:tbl>
      <w:tblPr>
        <w:tblStyle w:val="TableGrid"/>
        <w:tblW w:w="14454" w:type="dxa"/>
        <w:tblLook w:val="04A0" w:firstRow="1" w:lastRow="0" w:firstColumn="1" w:lastColumn="0" w:noHBand="0" w:noVBand="1"/>
      </w:tblPr>
      <w:tblGrid>
        <w:gridCol w:w="1464"/>
        <w:gridCol w:w="2463"/>
        <w:gridCol w:w="4801"/>
        <w:gridCol w:w="4400"/>
        <w:gridCol w:w="1326"/>
      </w:tblGrid>
      <w:tr w:rsidR="00A359CF" w:rsidRPr="006265F8" w14:paraId="6257E8D7" w14:textId="3A4CB0C2" w:rsidTr="00D150A8">
        <w:tc>
          <w:tcPr>
            <w:tcW w:w="1464" w:type="dxa"/>
          </w:tcPr>
          <w:p w14:paraId="665D51FF" w14:textId="260DE60A" w:rsidR="00A359CF" w:rsidRPr="006265F8" w:rsidRDefault="00A359CF" w:rsidP="00C168BA">
            <w:pPr>
              <w:rPr>
                <w:b/>
                <w:bCs/>
                <w:sz w:val="18"/>
                <w:szCs w:val="18"/>
              </w:rPr>
            </w:pPr>
            <w:r w:rsidRPr="006265F8">
              <w:rPr>
                <w:b/>
                <w:bCs/>
                <w:noProof/>
                <w:sz w:val="18"/>
                <w:szCs w:val="18"/>
              </w:rPr>
              <w:drawing>
                <wp:anchor distT="0" distB="0" distL="114300" distR="114300" simplePos="0" relativeHeight="251671552" behindDoc="0" locked="0" layoutInCell="1" allowOverlap="1" wp14:anchorId="167F33EF" wp14:editId="0E0FB89A">
                  <wp:simplePos x="0" y="0"/>
                  <wp:positionH relativeFrom="column">
                    <wp:posOffset>130175</wp:posOffset>
                  </wp:positionH>
                  <wp:positionV relativeFrom="paragraph">
                    <wp:posOffset>9525</wp:posOffset>
                  </wp:positionV>
                  <wp:extent cx="393700" cy="403860"/>
                  <wp:effectExtent l="0" t="0" r="6350" b="0"/>
                  <wp:wrapThrough wrapText="bothSides">
                    <wp:wrapPolygon edited="0">
                      <wp:start x="0" y="0"/>
                      <wp:lineTo x="0" y="20377"/>
                      <wp:lineTo x="20903" y="20377"/>
                      <wp:lineTo x="20903" y="0"/>
                      <wp:lineTo x="0" y="0"/>
                    </wp:wrapPolygon>
                  </wp:wrapThrough>
                  <wp:docPr id="2035932474" name="Picture 2" descr="A drawing of a person's 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932474" name="Picture 2" descr="A drawing of a person's fac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393700" cy="403860"/>
                          </a:xfrm>
                          <a:prstGeom prst="rect">
                            <a:avLst/>
                          </a:prstGeom>
                        </pic:spPr>
                      </pic:pic>
                    </a:graphicData>
                  </a:graphic>
                  <wp14:sizeRelH relativeFrom="margin">
                    <wp14:pctWidth>0</wp14:pctWidth>
                  </wp14:sizeRelH>
                  <wp14:sizeRelV relativeFrom="margin">
                    <wp14:pctHeight>0</wp14:pctHeight>
                  </wp14:sizeRelV>
                </wp:anchor>
              </w:drawing>
            </w:r>
            <w:r w:rsidRPr="006265F8">
              <w:rPr>
                <w:b/>
                <w:bCs/>
                <w:sz w:val="18"/>
                <w:szCs w:val="18"/>
              </w:rPr>
              <w:t xml:space="preserve">Understand  </w:t>
            </w:r>
          </w:p>
          <w:p w14:paraId="532B688A" w14:textId="396BB465" w:rsidR="00A359CF" w:rsidRPr="006265F8" w:rsidRDefault="00A359CF" w:rsidP="00C168BA">
            <w:pPr>
              <w:rPr>
                <w:b/>
                <w:bCs/>
                <w:sz w:val="18"/>
                <w:szCs w:val="18"/>
                <w:u w:val="single"/>
              </w:rPr>
            </w:pPr>
          </w:p>
        </w:tc>
        <w:tc>
          <w:tcPr>
            <w:tcW w:w="2463" w:type="dxa"/>
          </w:tcPr>
          <w:p w14:paraId="43565717" w14:textId="21EFDCFA" w:rsidR="00A359CF" w:rsidRPr="006265F8" w:rsidRDefault="00A359CF" w:rsidP="002E040F">
            <w:pPr>
              <w:jc w:val="center"/>
              <w:rPr>
                <w:b/>
                <w:bCs/>
                <w:sz w:val="18"/>
                <w:szCs w:val="18"/>
                <w:u w:val="single"/>
              </w:rPr>
            </w:pPr>
            <w:r w:rsidRPr="006265F8">
              <w:rPr>
                <w:b/>
                <w:bCs/>
                <w:sz w:val="18"/>
                <w:szCs w:val="18"/>
                <w:u w:val="single"/>
              </w:rPr>
              <w:t>Success Criteria</w:t>
            </w:r>
          </w:p>
        </w:tc>
        <w:tc>
          <w:tcPr>
            <w:tcW w:w="4801" w:type="dxa"/>
          </w:tcPr>
          <w:p w14:paraId="644D3E68" w14:textId="3CDF5779" w:rsidR="00A359CF" w:rsidRPr="006265F8" w:rsidRDefault="00A359CF" w:rsidP="002E040F">
            <w:pPr>
              <w:jc w:val="center"/>
              <w:rPr>
                <w:b/>
                <w:bCs/>
                <w:sz w:val="18"/>
                <w:szCs w:val="18"/>
                <w:u w:val="single"/>
              </w:rPr>
            </w:pPr>
            <w:r w:rsidRPr="006265F8">
              <w:rPr>
                <w:b/>
                <w:bCs/>
                <w:sz w:val="18"/>
                <w:szCs w:val="18"/>
                <w:u w:val="single"/>
              </w:rPr>
              <w:t>Recommended Assessment Methods</w:t>
            </w:r>
          </w:p>
        </w:tc>
        <w:tc>
          <w:tcPr>
            <w:tcW w:w="4400" w:type="dxa"/>
          </w:tcPr>
          <w:p w14:paraId="04079C3A" w14:textId="44844EBE" w:rsidR="00A359CF" w:rsidRPr="006265F8" w:rsidRDefault="00CD5EE5" w:rsidP="002E040F">
            <w:pPr>
              <w:jc w:val="center"/>
              <w:rPr>
                <w:b/>
                <w:bCs/>
                <w:sz w:val="18"/>
                <w:szCs w:val="18"/>
                <w:u w:val="single"/>
              </w:rPr>
            </w:pPr>
            <w:r w:rsidRPr="006265F8">
              <w:rPr>
                <w:b/>
                <w:bCs/>
                <w:sz w:val="18"/>
                <w:szCs w:val="18"/>
                <w:u w:val="single"/>
              </w:rPr>
              <w:t>Outcomes of evidence</w:t>
            </w:r>
          </w:p>
        </w:tc>
        <w:tc>
          <w:tcPr>
            <w:tcW w:w="1326" w:type="dxa"/>
          </w:tcPr>
          <w:p w14:paraId="2B25D007" w14:textId="1273EAE9" w:rsidR="00A359CF" w:rsidRPr="006265F8" w:rsidRDefault="00A359CF" w:rsidP="002E040F">
            <w:pPr>
              <w:jc w:val="center"/>
              <w:rPr>
                <w:b/>
                <w:bCs/>
                <w:sz w:val="18"/>
                <w:szCs w:val="18"/>
                <w:u w:val="single"/>
              </w:rPr>
            </w:pPr>
            <w:r w:rsidRPr="006265F8">
              <w:rPr>
                <w:b/>
                <w:bCs/>
                <w:sz w:val="18"/>
                <w:szCs w:val="18"/>
                <w:u w:val="single"/>
              </w:rPr>
              <w:t>Week/Lesson</w:t>
            </w:r>
          </w:p>
        </w:tc>
      </w:tr>
      <w:tr w:rsidR="003B3661" w:rsidRPr="006265F8" w14:paraId="092FAEA4" w14:textId="64AA764E" w:rsidTr="00D150A8">
        <w:tc>
          <w:tcPr>
            <w:tcW w:w="1464" w:type="dxa"/>
          </w:tcPr>
          <w:p w14:paraId="3DF4F6D3" w14:textId="3CCF3205" w:rsidR="003B3661" w:rsidRPr="006C73B2" w:rsidRDefault="006C73B2" w:rsidP="003B3661">
            <w:pPr>
              <w:rPr>
                <w:b/>
                <w:bCs/>
                <w:sz w:val="18"/>
                <w:szCs w:val="18"/>
                <w:highlight w:val="yellow"/>
                <w:lang w:val="en-US"/>
              </w:rPr>
            </w:pPr>
            <w:r w:rsidRPr="006C73B2">
              <w:rPr>
                <w:b/>
                <w:bCs/>
                <w:noProof/>
              </w:rPr>
              <w:drawing>
                <wp:anchor distT="0" distB="0" distL="114300" distR="114300" simplePos="0" relativeHeight="251685888" behindDoc="1" locked="0" layoutInCell="1" allowOverlap="1" wp14:anchorId="71BE8592" wp14:editId="4E16CF4F">
                  <wp:simplePos x="0" y="0"/>
                  <wp:positionH relativeFrom="column">
                    <wp:posOffset>-65405</wp:posOffset>
                  </wp:positionH>
                  <wp:positionV relativeFrom="paragraph">
                    <wp:posOffset>0</wp:posOffset>
                  </wp:positionV>
                  <wp:extent cx="381000" cy="381000"/>
                  <wp:effectExtent l="0" t="0" r="0" b="0"/>
                  <wp:wrapTight wrapText="bothSides">
                    <wp:wrapPolygon edited="0">
                      <wp:start x="6480" y="0"/>
                      <wp:lineTo x="3240" y="6480"/>
                      <wp:lineTo x="3240" y="11880"/>
                      <wp:lineTo x="6480" y="20520"/>
                      <wp:lineTo x="14040" y="20520"/>
                      <wp:lineTo x="18360" y="11880"/>
                      <wp:lineTo x="17280" y="5400"/>
                      <wp:lineTo x="12960" y="0"/>
                      <wp:lineTo x="6480" y="0"/>
                    </wp:wrapPolygon>
                  </wp:wrapTight>
                  <wp:docPr id="1270906023" name="Graphic 5" descr="E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943667" name="Graphic 1849943667" descr="Ear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381000" cy="381000"/>
                          </a:xfrm>
                          <a:prstGeom prst="rect">
                            <a:avLst/>
                          </a:prstGeom>
                        </pic:spPr>
                      </pic:pic>
                    </a:graphicData>
                  </a:graphic>
                </wp:anchor>
              </w:drawing>
            </w:r>
            <w:r w:rsidR="003B3661" w:rsidRPr="006C73B2">
              <w:rPr>
                <w:b/>
                <w:bCs/>
                <w:sz w:val="18"/>
                <w:szCs w:val="18"/>
                <w:highlight w:val="yellow"/>
                <w:lang w:val="en-US"/>
              </w:rPr>
              <w:t>U6.3.1</w:t>
            </w:r>
          </w:p>
          <w:p w14:paraId="76A18A01" w14:textId="77777777" w:rsidR="006C73B2" w:rsidRDefault="006C73B2" w:rsidP="006C73B2">
            <w:pPr>
              <w:rPr>
                <w:sz w:val="18"/>
                <w:szCs w:val="18"/>
                <w:highlight w:val="yellow"/>
              </w:rPr>
            </w:pPr>
          </w:p>
          <w:p w14:paraId="64E416B9" w14:textId="73BEB7E4" w:rsidR="003B3661" w:rsidRPr="003B3661" w:rsidRDefault="003B3661" w:rsidP="006C73B2">
            <w:pPr>
              <w:rPr>
                <w:b/>
                <w:bCs/>
                <w:sz w:val="18"/>
                <w:szCs w:val="18"/>
                <w:highlight w:val="yellow"/>
              </w:rPr>
            </w:pPr>
            <w:r w:rsidRPr="003B3661">
              <w:rPr>
                <w:sz w:val="18"/>
                <w:szCs w:val="18"/>
                <w:highlight w:val="yellow"/>
              </w:rPr>
              <w:t>Show understanding of the scripture passages studied identifying authorial intention, recognising that the scripture speaks to people literally and carries a deeper spiritual meaning. (RVE)</w:t>
            </w:r>
          </w:p>
        </w:tc>
        <w:tc>
          <w:tcPr>
            <w:tcW w:w="2463" w:type="dxa"/>
          </w:tcPr>
          <w:p w14:paraId="1C1BDC2F" w14:textId="77777777" w:rsidR="003B3661" w:rsidRPr="003B3661" w:rsidRDefault="003B3661" w:rsidP="00D8179F">
            <w:pPr>
              <w:numPr>
                <w:ilvl w:val="0"/>
                <w:numId w:val="5"/>
              </w:numPr>
              <w:rPr>
                <w:sz w:val="18"/>
                <w:szCs w:val="18"/>
              </w:rPr>
            </w:pPr>
            <w:r w:rsidRPr="003B3661">
              <w:rPr>
                <w:sz w:val="18"/>
                <w:szCs w:val="18"/>
              </w:rPr>
              <w:t>I know what John’s purpose was for writing his Gospel.</w:t>
            </w:r>
          </w:p>
          <w:p w14:paraId="73DAA6F3" w14:textId="77777777" w:rsidR="003B3661" w:rsidRPr="003B3661" w:rsidRDefault="003B3661" w:rsidP="00D8179F">
            <w:pPr>
              <w:numPr>
                <w:ilvl w:val="0"/>
                <w:numId w:val="5"/>
              </w:numPr>
              <w:rPr>
                <w:sz w:val="18"/>
                <w:szCs w:val="18"/>
              </w:rPr>
            </w:pPr>
            <w:r w:rsidRPr="003B3661">
              <w:rPr>
                <w:sz w:val="18"/>
                <w:szCs w:val="18"/>
              </w:rPr>
              <w:t>I can use theological vocabulary to explain the key teachings that John wanted to convey about Jesus in John 1.</w:t>
            </w:r>
          </w:p>
          <w:p w14:paraId="2643BB1B" w14:textId="77777777" w:rsidR="003B3661" w:rsidRPr="003B3661" w:rsidRDefault="003B3661" w:rsidP="00D8179F">
            <w:pPr>
              <w:numPr>
                <w:ilvl w:val="0"/>
                <w:numId w:val="5"/>
              </w:numPr>
              <w:rPr>
                <w:sz w:val="18"/>
                <w:szCs w:val="18"/>
              </w:rPr>
            </w:pPr>
            <w:r w:rsidRPr="003B3661">
              <w:rPr>
                <w:sz w:val="18"/>
                <w:szCs w:val="18"/>
              </w:rPr>
              <w:t>I can use theological vocabulary to explain the key teachings that John wanted to convey about Jesus in John 2:1-12</w:t>
            </w:r>
          </w:p>
          <w:p w14:paraId="0F6DB3FB" w14:textId="77777777" w:rsidR="003B3661" w:rsidRPr="003B3661" w:rsidRDefault="003B3661" w:rsidP="00D8179F">
            <w:pPr>
              <w:numPr>
                <w:ilvl w:val="0"/>
                <w:numId w:val="5"/>
              </w:numPr>
              <w:rPr>
                <w:sz w:val="18"/>
                <w:szCs w:val="18"/>
              </w:rPr>
            </w:pPr>
            <w:r w:rsidRPr="003B3661">
              <w:rPr>
                <w:sz w:val="18"/>
                <w:szCs w:val="18"/>
              </w:rPr>
              <w:t xml:space="preserve">I can use theological vocabulary to explain what these </w:t>
            </w:r>
            <w:r w:rsidRPr="003B3661">
              <w:rPr>
                <w:sz w:val="18"/>
                <w:szCs w:val="18"/>
              </w:rPr>
              <w:lastRenderedPageBreak/>
              <w:t>texts reveal about Jesus’ human nature.</w:t>
            </w:r>
          </w:p>
          <w:p w14:paraId="7E9E6E5C" w14:textId="77777777" w:rsidR="003B3661" w:rsidRPr="003B3661" w:rsidRDefault="003B3661" w:rsidP="00D8179F">
            <w:pPr>
              <w:numPr>
                <w:ilvl w:val="0"/>
                <w:numId w:val="5"/>
              </w:numPr>
              <w:rPr>
                <w:sz w:val="18"/>
                <w:szCs w:val="18"/>
              </w:rPr>
            </w:pPr>
            <w:r w:rsidRPr="003B3661">
              <w:rPr>
                <w:sz w:val="18"/>
                <w:szCs w:val="18"/>
              </w:rPr>
              <w:t>I can use theological vocabulary to explain what these texts reveal about Jesus’ divine nature.</w:t>
            </w:r>
          </w:p>
          <w:p w14:paraId="1D48B40A" w14:textId="0E51F3F1" w:rsidR="003B3661" w:rsidRPr="003B3661" w:rsidRDefault="003B3661" w:rsidP="003B3661">
            <w:pPr>
              <w:ind w:left="720"/>
              <w:rPr>
                <w:sz w:val="18"/>
                <w:szCs w:val="18"/>
              </w:rPr>
            </w:pPr>
          </w:p>
        </w:tc>
        <w:tc>
          <w:tcPr>
            <w:tcW w:w="4801" w:type="dxa"/>
          </w:tcPr>
          <w:p w14:paraId="66206AD1" w14:textId="77777777" w:rsidR="00FE4D8F" w:rsidRPr="00FE4D8F" w:rsidRDefault="00FE4D8F" w:rsidP="00FE4D8F">
            <w:pPr>
              <w:rPr>
                <w:b/>
                <w:bCs/>
                <w:sz w:val="18"/>
                <w:szCs w:val="18"/>
              </w:rPr>
            </w:pPr>
            <w:r w:rsidRPr="00FE4D8F">
              <w:rPr>
                <w:b/>
                <w:bCs/>
                <w:sz w:val="18"/>
                <w:szCs w:val="18"/>
              </w:rPr>
              <w:lastRenderedPageBreak/>
              <w:t xml:space="preserve">Assessment method 48: Hermeneutical Approach: </w:t>
            </w:r>
            <w:proofErr w:type="spellStart"/>
            <w:r w:rsidRPr="00FE4D8F">
              <w:rPr>
                <w:b/>
                <w:bCs/>
                <w:sz w:val="18"/>
                <w:szCs w:val="18"/>
              </w:rPr>
              <w:t>LAaSMO</w:t>
            </w:r>
            <w:proofErr w:type="spellEnd"/>
            <w:r w:rsidRPr="00FE4D8F">
              <w:rPr>
                <w:b/>
                <w:bCs/>
                <w:sz w:val="18"/>
                <w:szCs w:val="18"/>
              </w:rPr>
              <w:t xml:space="preserve"> (Attributed to Dr Margaret Carswell)</w:t>
            </w:r>
          </w:p>
          <w:p w14:paraId="04AEC080" w14:textId="77777777" w:rsidR="00FE4D8F" w:rsidRPr="00FE4D8F" w:rsidRDefault="00FE4D8F" w:rsidP="00FE4D8F">
            <w:pPr>
              <w:rPr>
                <w:sz w:val="18"/>
                <w:szCs w:val="18"/>
              </w:rPr>
            </w:pPr>
            <w:r w:rsidRPr="00FE4D8F">
              <w:rPr>
                <w:b/>
                <w:bCs/>
                <w:sz w:val="18"/>
                <w:szCs w:val="18"/>
              </w:rPr>
              <w:t>Task:</w:t>
            </w:r>
            <w:r w:rsidRPr="00FE4D8F">
              <w:rPr>
                <w:sz w:val="18"/>
                <w:szCs w:val="18"/>
              </w:rPr>
              <w:t xml:space="preserve"> Use an adapted </w:t>
            </w:r>
            <w:proofErr w:type="spellStart"/>
            <w:r w:rsidRPr="00FE4D8F">
              <w:rPr>
                <w:sz w:val="18"/>
                <w:szCs w:val="18"/>
              </w:rPr>
              <w:t>LAaSMO</w:t>
            </w:r>
            <w:proofErr w:type="spellEnd"/>
            <w:r w:rsidRPr="00FE4D8F">
              <w:rPr>
                <w:sz w:val="18"/>
                <w:szCs w:val="18"/>
              </w:rPr>
              <w:t xml:space="preserve"> discussion or annotation sheet. Provide previously taught information about the author, audience and setting where needed. Pupils identify the literary form, highlight a significant word, image, repetition or contrast, and explain what it helps the author communicate. Follow with a connected spiritual meaning drawn from the Church’s reading already explored in lessons.</w:t>
            </w:r>
          </w:p>
          <w:p w14:paraId="3F1BA98B" w14:textId="77777777" w:rsidR="00FE4D8F" w:rsidRPr="00FE4D8F" w:rsidRDefault="00FE4D8F" w:rsidP="00FE4D8F">
            <w:pPr>
              <w:ind w:firstLine="720"/>
              <w:rPr>
                <w:sz w:val="18"/>
                <w:szCs w:val="18"/>
              </w:rPr>
            </w:pPr>
            <w:r w:rsidRPr="00FE4D8F">
              <w:rPr>
                <w:sz w:val="18"/>
                <w:szCs w:val="18"/>
              </w:rPr>
              <w:t>Useful prompts include:</w:t>
            </w:r>
          </w:p>
          <w:p w14:paraId="2344186F" w14:textId="77777777" w:rsidR="00FE4D8F" w:rsidRPr="00FE4D8F" w:rsidRDefault="00FE4D8F" w:rsidP="00D8179F">
            <w:pPr>
              <w:numPr>
                <w:ilvl w:val="0"/>
                <w:numId w:val="7"/>
              </w:numPr>
              <w:rPr>
                <w:sz w:val="18"/>
                <w:szCs w:val="18"/>
              </w:rPr>
            </w:pPr>
            <w:r w:rsidRPr="00FE4D8F">
              <w:rPr>
                <w:sz w:val="18"/>
                <w:szCs w:val="18"/>
              </w:rPr>
              <w:t>“Describe what you notice about the way this passage is written. What does this help the author communicate?”</w:t>
            </w:r>
          </w:p>
          <w:p w14:paraId="066A1320" w14:textId="77777777" w:rsidR="00FE4D8F" w:rsidRPr="00FE4D8F" w:rsidRDefault="00FE4D8F" w:rsidP="00D8179F">
            <w:pPr>
              <w:numPr>
                <w:ilvl w:val="0"/>
                <w:numId w:val="7"/>
              </w:numPr>
              <w:rPr>
                <w:sz w:val="18"/>
                <w:szCs w:val="18"/>
              </w:rPr>
            </w:pPr>
            <w:r w:rsidRPr="00FE4D8F">
              <w:rPr>
                <w:sz w:val="18"/>
                <w:szCs w:val="18"/>
              </w:rPr>
              <w:t>“Explain its literal meaning, remembering what kind of writing it is.”</w:t>
            </w:r>
          </w:p>
          <w:p w14:paraId="2E6C59F7" w14:textId="77777777" w:rsidR="00FE4D8F" w:rsidRPr="00FE4D8F" w:rsidRDefault="00FE4D8F" w:rsidP="00D8179F">
            <w:pPr>
              <w:numPr>
                <w:ilvl w:val="0"/>
                <w:numId w:val="7"/>
              </w:numPr>
              <w:rPr>
                <w:sz w:val="18"/>
                <w:szCs w:val="18"/>
              </w:rPr>
            </w:pPr>
            <w:r w:rsidRPr="00FE4D8F">
              <w:rPr>
                <w:sz w:val="18"/>
                <w:szCs w:val="18"/>
              </w:rPr>
              <w:t>“What does the Church understand this passage to reveal about God or Christ? Explain how this connects with the passage’s words.”</w:t>
            </w:r>
          </w:p>
          <w:p w14:paraId="0506B7B6" w14:textId="77777777" w:rsidR="003B3661" w:rsidRDefault="003B3661" w:rsidP="00FE4D8F">
            <w:pPr>
              <w:rPr>
                <w:sz w:val="18"/>
                <w:szCs w:val="18"/>
              </w:rPr>
            </w:pPr>
          </w:p>
          <w:p w14:paraId="75E8DB0D" w14:textId="77777777" w:rsidR="00171FBC" w:rsidRPr="00171FBC" w:rsidRDefault="00171FBC" w:rsidP="00171FBC">
            <w:pPr>
              <w:rPr>
                <w:b/>
                <w:bCs/>
                <w:sz w:val="18"/>
                <w:szCs w:val="18"/>
              </w:rPr>
            </w:pPr>
            <w:r w:rsidRPr="00171FBC">
              <w:rPr>
                <w:b/>
                <w:bCs/>
                <w:sz w:val="18"/>
                <w:szCs w:val="18"/>
              </w:rPr>
              <w:t>Assessment method 18: Be the Teacher</w:t>
            </w:r>
          </w:p>
          <w:p w14:paraId="01288BBF" w14:textId="77777777" w:rsidR="00171FBC" w:rsidRPr="00171FBC" w:rsidRDefault="00171FBC" w:rsidP="00171FBC">
            <w:pPr>
              <w:rPr>
                <w:sz w:val="18"/>
                <w:szCs w:val="18"/>
              </w:rPr>
            </w:pPr>
            <w:r w:rsidRPr="00171FBC">
              <w:rPr>
                <w:b/>
                <w:bCs/>
                <w:sz w:val="18"/>
                <w:szCs w:val="18"/>
              </w:rPr>
              <w:lastRenderedPageBreak/>
              <w:t>Task:</w:t>
            </w:r>
            <w:r w:rsidRPr="00171FBC">
              <w:rPr>
                <w:sz w:val="18"/>
                <w:szCs w:val="18"/>
              </w:rPr>
              <w:t xml:space="preserve"> Prepare a short fictional pupil explanation of a studied passage. Include one accurate observation and two misconceptions, such as “Literal meaning means taking every expression at face value” and “Spiritual meaning is whatever the passage makes someone feel”. Pupils retain the accurate observation and replace the mistaken statements with explanations of this passage’s meaning. Ask them to identify words or details supporting their corrections.</w:t>
            </w:r>
          </w:p>
          <w:p w14:paraId="0B85C1FB" w14:textId="77777777" w:rsidR="00171FBC" w:rsidRPr="00171FBC" w:rsidRDefault="00171FBC" w:rsidP="00171FBC">
            <w:pPr>
              <w:rPr>
                <w:sz w:val="18"/>
                <w:szCs w:val="18"/>
              </w:rPr>
            </w:pPr>
            <w:r w:rsidRPr="00171FBC">
              <w:rPr>
                <w:sz w:val="18"/>
                <w:szCs w:val="18"/>
              </w:rPr>
              <w:t>Useful prompt: “Explain the difference between the author’s intended message and an unsupported reading of this passage. Show how its spiritual meaning connects with what Catholics believe.”</w:t>
            </w:r>
          </w:p>
          <w:p w14:paraId="5ED393ED" w14:textId="77777777" w:rsidR="00FE4D8F" w:rsidRDefault="00FE4D8F" w:rsidP="00FE4D8F">
            <w:pPr>
              <w:rPr>
                <w:sz w:val="18"/>
                <w:szCs w:val="18"/>
              </w:rPr>
            </w:pPr>
          </w:p>
          <w:p w14:paraId="23B81D83" w14:textId="77777777" w:rsidR="00171FBC" w:rsidRPr="00171FBC" w:rsidRDefault="00171FBC" w:rsidP="00171FBC">
            <w:pPr>
              <w:rPr>
                <w:b/>
                <w:bCs/>
                <w:sz w:val="18"/>
                <w:szCs w:val="18"/>
              </w:rPr>
            </w:pPr>
            <w:r w:rsidRPr="00171FBC">
              <w:rPr>
                <w:b/>
                <w:bCs/>
                <w:sz w:val="18"/>
                <w:szCs w:val="18"/>
              </w:rPr>
              <w:t>Assessment method 10: Exit Tickets</w:t>
            </w:r>
          </w:p>
          <w:p w14:paraId="6950E628" w14:textId="77777777" w:rsidR="00171FBC" w:rsidRPr="00171FBC" w:rsidRDefault="00171FBC" w:rsidP="00171FBC">
            <w:pPr>
              <w:rPr>
                <w:sz w:val="18"/>
                <w:szCs w:val="18"/>
              </w:rPr>
            </w:pPr>
            <w:r w:rsidRPr="00171FBC">
              <w:rPr>
                <w:b/>
                <w:bCs/>
                <w:sz w:val="18"/>
                <w:szCs w:val="18"/>
              </w:rPr>
              <w:t>Task:</w:t>
            </w:r>
            <w:r w:rsidRPr="00171FBC">
              <w:rPr>
                <w:sz w:val="18"/>
                <w:szCs w:val="18"/>
              </w:rPr>
              <w:t xml:space="preserve"> After work on a passage, invite a brief written or recorded explanation using these prompts:</w:t>
            </w:r>
          </w:p>
          <w:p w14:paraId="5F9A75E1" w14:textId="77777777" w:rsidR="00171FBC" w:rsidRPr="00171FBC" w:rsidRDefault="00171FBC" w:rsidP="00D8179F">
            <w:pPr>
              <w:numPr>
                <w:ilvl w:val="0"/>
                <w:numId w:val="8"/>
              </w:numPr>
              <w:rPr>
                <w:sz w:val="18"/>
                <w:szCs w:val="18"/>
              </w:rPr>
            </w:pPr>
            <w:r w:rsidRPr="00171FBC">
              <w:rPr>
                <w:sz w:val="18"/>
                <w:szCs w:val="18"/>
              </w:rPr>
              <w:t>“The author uses these words or this image: ___. They help communicate ___.”</w:t>
            </w:r>
          </w:p>
          <w:p w14:paraId="43A9216A" w14:textId="77777777" w:rsidR="00171FBC" w:rsidRPr="00171FBC" w:rsidRDefault="00171FBC" w:rsidP="00D8179F">
            <w:pPr>
              <w:numPr>
                <w:ilvl w:val="0"/>
                <w:numId w:val="8"/>
              </w:numPr>
              <w:rPr>
                <w:sz w:val="18"/>
                <w:szCs w:val="18"/>
              </w:rPr>
            </w:pPr>
            <w:r w:rsidRPr="00171FBC">
              <w:rPr>
                <w:sz w:val="18"/>
                <w:szCs w:val="18"/>
              </w:rPr>
              <w:t>“In the Church’s reading, this passage reveals ___ about God or Christ.”</w:t>
            </w:r>
          </w:p>
          <w:p w14:paraId="4A73AFD5" w14:textId="77777777" w:rsidR="00171FBC" w:rsidRPr="00171FBC" w:rsidRDefault="00171FBC" w:rsidP="00D8179F">
            <w:pPr>
              <w:numPr>
                <w:ilvl w:val="0"/>
                <w:numId w:val="8"/>
              </w:numPr>
              <w:rPr>
                <w:sz w:val="18"/>
                <w:szCs w:val="18"/>
              </w:rPr>
            </w:pPr>
            <w:r w:rsidRPr="00171FBC">
              <w:rPr>
                <w:sz w:val="18"/>
                <w:szCs w:val="18"/>
              </w:rPr>
              <w:t>“These meanings connect because ___.”</w:t>
            </w:r>
          </w:p>
          <w:p w14:paraId="532D4D6D" w14:textId="77777777" w:rsidR="00171FBC" w:rsidRPr="00171FBC" w:rsidRDefault="00171FBC" w:rsidP="00171FBC">
            <w:pPr>
              <w:rPr>
                <w:sz w:val="18"/>
                <w:szCs w:val="18"/>
              </w:rPr>
            </w:pPr>
            <w:r w:rsidRPr="00171FBC">
              <w:rPr>
                <w:sz w:val="18"/>
                <w:szCs w:val="18"/>
              </w:rPr>
              <w:t>Allow pupils to refer to the passage and taught vocabulary. A brief teacher follow-up can clarify an ambiguous answer.</w:t>
            </w:r>
          </w:p>
          <w:p w14:paraId="0E2F3258" w14:textId="77777777" w:rsidR="00171FBC" w:rsidRPr="00613820" w:rsidRDefault="00171FBC" w:rsidP="00FE4D8F">
            <w:pPr>
              <w:rPr>
                <w:sz w:val="18"/>
                <w:szCs w:val="18"/>
              </w:rPr>
            </w:pPr>
          </w:p>
        </w:tc>
        <w:tc>
          <w:tcPr>
            <w:tcW w:w="4400" w:type="dxa"/>
          </w:tcPr>
          <w:p w14:paraId="33EA55DF" w14:textId="0EC657AF" w:rsidR="003B3661" w:rsidRPr="002C35AB" w:rsidRDefault="003B3661" w:rsidP="003B3661">
            <w:pPr>
              <w:rPr>
                <w:b/>
                <w:bCs/>
                <w:sz w:val="18"/>
                <w:szCs w:val="18"/>
              </w:rPr>
            </w:pPr>
            <w:r w:rsidRPr="002C35AB">
              <w:rPr>
                <w:b/>
                <w:bCs/>
                <w:sz w:val="18"/>
                <w:szCs w:val="18"/>
              </w:rPr>
              <w:lastRenderedPageBreak/>
              <w:t>Expected evidence</w:t>
            </w:r>
          </w:p>
          <w:p w14:paraId="452A9BC7" w14:textId="77777777" w:rsidR="0031504A" w:rsidRPr="0031504A" w:rsidRDefault="0031504A" w:rsidP="00D8179F">
            <w:pPr>
              <w:numPr>
                <w:ilvl w:val="0"/>
                <w:numId w:val="6"/>
              </w:numPr>
              <w:rPr>
                <w:sz w:val="18"/>
                <w:szCs w:val="18"/>
              </w:rPr>
            </w:pPr>
            <w:r w:rsidRPr="0031504A">
              <w:rPr>
                <w:sz w:val="18"/>
                <w:szCs w:val="18"/>
              </w:rPr>
              <w:t>Pupils describe the passage accurately and explain a plausible authorial intention, supported by a relevant word, image or other feature of the text.</w:t>
            </w:r>
          </w:p>
          <w:p w14:paraId="0EA6F764" w14:textId="77777777" w:rsidR="0031504A" w:rsidRPr="0031504A" w:rsidRDefault="0031504A" w:rsidP="00D8179F">
            <w:pPr>
              <w:numPr>
                <w:ilvl w:val="0"/>
                <w:numId w:val="6"/>
              </w:numPr>
              <w:rPr>
                <w:sz w:val="18"/>
                <w:szCs w:val="18"/>
              </w:rPr>
            </w:pPr>
            <w:r w:rsidRPr="0031504A">
              <w:rPr>
                <w:sz w:val="18"/>
                <w:szCs w:val="18"/>
              </w:rPr>
              <w:t>They recognise how its literary form communicates meaning: for example, an image in poetry can express the author’s intended meaning without being a physical description.</w:t>
            </w:r>
          </w:p>
          <w:p w14:paraId="366D5F7E" w14:textId="77777777" w:rsidR="0031504A" w:rsidRPr="0031504A" w:rsidRDefault="0031504A" w:rsidP="00D8179F">
            <w:pPr>
              <w:numPr>
                <w:ilvl w:val="0"/>
                <w:numId w:val="6"/>
              </w:numPr>
              <w:rPr>
                <w:sz w:val="18"/>
                <w:szCs w:val="18"/>
              </w:rPr>
            </w:pPr>
            <w:r w:rsidRPr="0031504A">
              <w:rPr>
                <w:sz w:val="18"/>
                <w:szCs w:val="18"/>
              </w:rPr>
              <w:t>They explain a connected spiritual meaning consistent with the Church’s reading taught in lessons, making a relevant link to Catholic belief or another studied Scripture passage.</w:t>
            </w:r>
          </w:p>
          <w:p w14:paraId="1CF5260A" w14:textId="77777777" w:rsidR="0031504A" w:rsidRPr="0031504A" w:rsidRDefault="0031504A" w:rsidP="00D8179F">
            <w:pPr>
              <w:numPr>
                <w:ilvl w:val="0"/>
                <w:numId w:val="6"/>
              </w:numPr>
              <w:rPr>
                <w:sz w:val="18"/>
                <w:szCs w:val="18"/>
              </w:rPr>
            </w:pPr>
            <w:r w:rsidRPr="0031504A">
              <w:rPr>
                <w:sz w:val="18"/>
                <w:szCs w:val="18"/>
              </w:rPr>
              <w:t>They distinguish literal and spiritual meaning while showing how both concern the same passage. They do not need to find a separate hidden meaning in every detail.</w:t>
            </w:r>
          </w:p>
          <w:p w14:paraId="6BC24C5F" w14:textId="77777777" w:rsidR="004D6BBE" w:rsidRDefault="004D6BBE" w:rsidP="004D6BBE">
            <w:pPr>
              <w:rPr>
                <w:sz w:val="18"/>
                <w:szCs w:val="18"/>
              </w:rPr>
            </w:pPr>
          </w:p>
          <w:p w14:paraId="03C10921" w14:textId="3380B591" w:rsidR="0031504A" w:rsidRPr="0031504A" w:rsidRDefault="0031504A" w:rsidP="004D6BBE">
            <w:pPr>
              <w:rPr>
                <w:sz w:val="18"/>
                <w:szCs w:val="18"/>
              </w:rPr>
            </w:pPr>
            <w:r w:rsidRPr="0031504A">
              <w:rPr>
                <w:sz w:val="18"/>
                <w:szCs w:val="18"/>
              </w:rPr>
              <w:t xml:space="preserve">Key pupil vocabulary includes author, the relevant literary form, literal meaning and spiritual meaning. Accurate explanations in accessible language also </w:t>
            </w:r>
            <w:r w:rsidRPr="0031504A">
              <w:rPr>
                <w:sz w:val="18"/>
                <w:szCs w:val="18"/>
              </w:rPr>
              <w:lastRenderedPageBreak/>
              <w:t>provide evidence. Teacher-facing phrases such as ‘the unity of Scripture’ and ‘the Church’s living Tradition’ guide interpretation; pupils need not recite their definitions.</w:t>
            </w:r>
          </w:p>
          <w:p w14:paraId="0E832B74" w14:textId="77777777" w:rsidR="003B3661" w:rsidRDefault="003B3661" w:rsidP="0031504A">
            <w:pPr>
              <w:ind w:firstLine="720"/>
              <w:rPr>
                <w:b/>
                <w:bCs/>
                <w:sz w:val="18"/>
                <w:szCs w:val="18"/>
              </w:rPr>
            </w:pPr>
          </w:p>
          <w:p w14:paraId="3B907804" w14:textId="2B0589C6" w:rsidR="003B3661" w:rsidRDefault="003B3661" w:rsidP="003B3661">
            <w:pPr>
              <w:rPr>
                <w:b/>
                <w:bCs/>
                <w:sz w:val="18"/>
                <w:szCs w:val="18"/>
              </w:rPr>
            </w:pPr>
            <w:r>
              <w:rPr>
                <w:b/>
                <w:bCs/>
                <w:sz w:val="18"/>
                <w:szCs w:val="18"/>
              </w:rPr>
              <w:t>Working Towards</w:t>
            </w:r>
          </w:p>
          <w:p w14:paraId="39D28086" w14:textId="77777777" w:rsidR="0031504A" w:rsidRPr="0031504A" w:rsidRDefault="0031504A" w:rsidP="00D8179F">
            <w:pPr>
              <w:numPr>
                <w:ilvl w:val="0"/>
                <w:numId w:val="6"/>
              </w:numPr>
              <w:rPr>
                <w:sz w:val="18"/>
                <w:szCs w:val="18"/>
              </w:rPr>
            </w:pPr>
            <w:r w:rsidRPr="0031504A">
              <w:rPr>
                <w:sz w:val="18"/>
                <w:szCs w:val="18"/>
              </w:rPr>
              <w:t>An accurate account and correct identification of literary form, with little explanation of what the author intends to communicate.</w:t>
            </w:r>
          </w:p>
          <w:p w14:paraId="5B997257" w14:textId="77777777" w:rsidR="0031504A" w:rsidRPr="0031504A" w:rsidRDefault="0031504A" w:rsidP="00D8179F">
            <w:pPr>
              <w:numPr>
                <w:ilvl w:val="0"/>
                <w:numId w:val="6"/>
              </w:numPr>
              <w:rPr>
                <w:sz w:val="18"/>
                <w:szCs w:val="18"/>
              </w:rPr>
            </w:pPr>
            <w:r w:rsidRPr="0031504A">
              <w:rPr>
                <w:sz w:val="18"/>
                <w:szCs w:val="18"/>
              </w:rPr>
              <w:t>A sound explanation of the author’s message, with spiritual meaning omitted or unclear.</w:t>
            </w:r>
          </w:p>
          <w:p w14:paraId="28C44F65" w14:textId="77777777" w:rsidR="0031504A" w:rsidRPr="0031504A" w:rsidRDefault="0031504A" w:rsidP="00D8179F">
            <w:pPr>
              <w:numPr>
                <w:ilvl w:val="0"/>
                <w:numId w:val="6"/>
              </w:numPr>
              <w:rPr>
                <w:sz w:val="18"/>
                <w:szCs w:val="18"/>
              </w:rPr>
            </w:pPr>
            <w:r w:rsidRPr="0031504A">
              <w:rPr>
                <w:sz w:val="18"/>
                <w:szCs w:val="18"/>
              </w:rPr>
              <w:t>A relevant Catholic belief is identified, but its connection to the passage needs further explanation.</w:t>
            </w:r>
          </w:p>
          <w:p w14:paraId="19BAF050" w14:textId="77777777" w:rsidR="00FE4D8F" w:rsidRPr="00FE4D8F" w:rsidRDefault="00FE4D8F" w:rsidP="004D6BBE">
            <w:pPr>
              <w:numPr>
                <w:ilvl w:val="0"/>
                <w:numId w:val="6"/>
              </w:numPr>
              <w:shd w:val="clear" w:color="auto" w:fill="FECFC2"/>
              <w:spacing w:before="100" w:beforeAutospacing="1" w:after="60"/>
              <w:rPr>
                <w:rFonts w:ascii="Aptos" w:eastAsia="Times New Roman" w:hAnsi="Aptos" w:cs="Times New Roman"/>
                <w:kern w:val="0"/>
                <w:sz w:val="18"/>
                <w:szCs w:val="18"/>
                <w:lang w:eastAsia="en-GB"/>
                <w14:ligatures w14:val="none"/>
              </w:rPr>
            </w:pPr>
            <w:r w:rsidRPr="00FE4D8F">
              <w:rPr>
                <w:rFonts w:ascii="Aptos" w:eastAsia="Times New Roman" w:hAnsi="Aptos" w:cs="Times New Roman"/>
                <w:kern w:val="0"/>
                <w:sz w:val="18"/>
                <w:szCs w:val="18"/>
                <w:lang w:eastAsia="en-GB"/>
                <w14:ligatures w14:val="none"/>
              </w:rPr>
              <w:t>Naming an author, sequencing events or repeating definitions without explaining the passage’s meaning.</w:t>
            </w:r>
          </w:p>
          <w:p w14:paraId="33A1EC14" w14:textId="77777777" w:rsidR="00FE4D8F" w:rsidRPr="00FE4D8F" w:rsidRDefault="00FE4D8F" w:rsidP="004D6BBE">
            <w:pPr>
              <w:numPr>
                <w:ilvl w:val="0"/>
                <w:numId w:val="6"/>
              </w:numPr>
              <w:shd w:val="clear" w:color="auto" w:fill="FECFC2"/>
              <w:spacing w:before="100" w:beforeAutospacing="1" w:after="60"/>
              <w:rPr>
                <w:rFonts w:ascii="Aptos" w:eastAsia="Times New Roman" w:hAnsi="Aptos" w:cs="Times New Roman"/>
                <w:kern w:val="0"/>
                <w:sz w:val="18"/>
                <w:szCs w:val="18"/>
                <w:lang w:eastAsia="en-GB"/>
                <w14:ligatures w14:val="none"/>
              </w:rPr>
            </w:pPr>
            <w:r w:rsidRPr="00FE4D8F">
              <w:rPr>
                <w:rFonts w:ascii="Aptos" w:eastAsia="Times New Roman" w:hAnsi="Aptos" w:cs="Times New Roman"/>
                <w:kern w:val="0"/>
                <w:sz w:val="18"/>
                <w:szCs w:val="18"/>
                <w:lang w:eastAsia="en-GB"/>
                <w14:ligatures w14:val="none"/>
              </w:rPr>
              <w:t>Treating a poetic image as a physical claim, or assuming every literary form communicates in the same way.</w:t>
            </w:r>
          </w:p>
          <w:p w14:paraId="65EA8BE3" w14:textId="77777777" w:rsidR="00FE4D8F" w:rsidRPr="00FE4D8F" w:rsidRDefault="00FE4D8F" w:rsidP="004D6BBE">
            <w:pPr>
              <w:numPr>
                <w:ilvl w:val="0"/>
                <w:numId w:val="6"/>
              </w:numPr>
              <w:shd w:val="clear" w:color="auto" w:fill="FECFC2"/>
              <w:spacing w:before="100" w:beforeAutospacing="1" w:after="60"/>
              <w:rPr>
                <w:rFonts w:ascii="Aptos" w:eastAsia="Times New Roman" w:hAnsi="Aptos" w:cs="Times New Roman"/>
                <w:kern w:val="0"/>
                <w:sz w:val="18"/>
                <w:szCs w:val="18"/>
                <w:lang w:eastAsia="en-GB"/>
                <w14:ligatures w14:val="none"/>
              </w:rPr>
            </w:pPr>
            <w:r w:rsidRPr="00FE4D8F">
              <w:rPr>
                <w:rFonts w:ascii="Aptos" w:eastAsia="Times New Roman" w:hAnsi="Aptos" w:cs="Times New Roman"/>
                <w:kern w:val="0"/>
                <w:sz w:val="18"/>
                <w:szCs w:val="18"/>
                <w:lang w:eastAsia="en-GB"/>
                <w14:ligatures w14:val="none"/>
              </w:rPr>
              <w:t>Offering a personal feeling, an invented symbolic meaning or a generic moral slogan without support from the passage and its taught Catholic interpretation.</w:t>
            </w:r>
          </w:p>
          <w:p w14:paraId="326A6D12" w14:textId="77777777" w:rsidR="003B3661" w:rsidRPr="00A50465" w:rsidRDefault="003B3661" w:rsidP="003B3661">
            <w:pPr>
              <w:ind w:left="720"/>
              <w:rPr>
                <w:sz w:val="18"/>
                <w:szCs w:val="18"/>
              </w:rPr>
            </w:pPr>
          </w:p>
          <w:p w14:paraId="3C1FCC41" w14:textId="77777777" w:rsidR="003B3661" w:rsidRDefault="003B3661" w:rsidP="003B3661">
            <w:pPr>
              <w:rPr>
                <w:b/>
                <w:bCs/>
                <w:sz w:val="18"/>
                <w:szCs w:val="18"/>
              </w:rPr>
            </w:pPr>
          </w:p>
          <w:p w14:paraId="1EAEC1D2" w14:textId="647E6C2D" w:rsidR="003B3661" w:rsidRPr="006226AF" w:rsidRDefault="003B3661" w:rsidP="003B3661">
            <w:pPr>
              <w:ind w:left="720"/>
              <w:rPr>
                <w:b/>
                <w:bCs/>
                <w:sz w:val="18"/>
                <w:szCs w:val="18"/>
              </w:rPr>
            </w:pPr>
          </w:p>
        </w:tc>
        <w:tc>
          <w:tcPr>
            <w:tcW w:w="1326" w:type="dxa"/>
          </w:tcPr>
          <w:p w14:paraId="7A897F66" w14:textId="217849AA" w:rsidR="003B3661" w:rsidRPr="006265F8" w:rsidRDefault="003B3661" w:rsidP="003B3661">
            <w:pPr>
              <w:jc w:val="center"/>
              <w:rPr>
                <w:b/>
                <w:bCs/>
                <w:sz w:val="18"/>
                <w:szCs w:val="18"/>
                <w:u w:val="single"/>
              </w:rPr>
            </w:pPr>
          </w:p>
        </w:tc>
      </w:tr>
      <w:tr w:rsidR="003B3661" w:rsidRPr="006265F8" w14:paraId="78C31A6B" w14:textId="07E96FEF" w:rsidTr="00D150A8">
        <w:tc>
          <w:tcPr>
            <w:tcW w:w="1464" w:type="dxa"/>
          </w:tcPr>
          <w:p w14:paraId="1EFCB8E2" w14:textId="11582D84" w:rsidR="003B3661" w:rsidRPr="006C73B2" w:rsidRDefault="003B3661" w:rsidP="003B3661">
            <w:pPr>
              <w:rPr>
                <w:b/>
                <w:bCs/>
                <w:sz w:val="18"/>
                <w:szCs w:val="18"/>
                <w:highlight w:val="yellow"/>
              </w:rPr>
            </w:pPr>
            <w:r w:rsidRPr="006C73B2">
              <w:rPr>
                <w:b/>
                <w:bCs/>
                <w:sz w:val="18"/>
                <w:szCs w:val="18"/>
                <w:highlight w:val="yellow"/>
                <w:lang w:val="en-US"/>
              </w:rPr>
              <w:t>U6.3.2.</w:t>
            </w:r>
            <w:r w:rsidR="00364EC7" w:rsidRPr="006C73B2">
              <w:rPr>
                <w:b/>
                <w:bCs/>
                <w:noProof/>
                <w:color w:val="156082" w:themeColor="accent1"/>
                <w:u w:val="single"/>
              </w:rPr>
              <w:t xml:space="preserve"> </w:t>
            </w:r>
            <w:r w:rsidR="00364EC7" w:rsidRPr="006C73B2">
              <w:rPr>
                <w:b/>
                <w:bCs/>
                <w:noProof/>
                <w:color w:val="156082" w:themeColor="accent1"/>
                <w:u w:val="single"/>
              </w:rPr>
              <w:drawing>
                <wp:anchor distT="0" distB="0" distL="114300" distR="114300" simplePos="0" relativeHeight="251687936" behindDoc="1" locked="0" layoutInCell="1" allowOverlap="1" wp14:anchorId="69CBB98F" wp14:editId="479A9BCF">
                  <wp:simplePos x="0" y="0"/>
                  <wp:positionH relativeFrom="column">
                    <wp:posOffset>-6350</wp:posOffset>
                  </wp:positionH>
                  <wp:positionV relativeFrom="paragraph">
                    <wp:posOffset>145415</wp:posOffset>
                  </wp:positionV>
                  <wp:extent cx="426720" cy="426720"/>
                  <wp:effectExtent l="0" t="0" r="0" b="0"/>
                  <wp:wrapTight wrapText="bothSides">
                    <wp:wrapPolygon edited="0">
                      <wp:start x="4821" y="0"/>
                      <wp:lineTo x="964" y="8679"/>
                      <wp:lineTo x="964" y="12536"/>
                      <wp:lineTo x="4821" y="19286"/>
                      <wp:lineTo x="5786" y="20250"/>
                      <wp:lineTo x="13500" y="20250"/>
                      <wp:lineTo x="14464" y="16393"/>
                      <wp:lineTo x="19286" y="9643"/>
                      <wp:lineTo x="19286" y="4821"/>
                      <wp:lineTo x="11571" y="0"/>
                      <wp:lineTo x="4821" y="0"/>
                    </wp:wrapPolygon>
                  </wp:wrapTight>
                  <wp:docPr id="1369502511" name="Graphic 4" descr="Balloon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940446" name="Graphic 704940446" descr="Balloons with solid fill"/>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26720" cy="426720"/>
                          </a:xfrm>
                          <a:prstGeom prst="rect">
                            <a:avLst/>
                          </a:prstGeom>
                        </pic:spPr>
                      </pic:pic>
                    </a:graphicData>
                  </a:graphic>
                </wp:anchor>
              </w:drawing>
            </w:r>
          </w:p>
          <w:p w14:paraId="3F6FFDFE" w14:textId="77777777" w:rsidR="006C73B2" w:rsidRDefault="006C73B2" w:rsidP="003B3661">
            <w:pPr>
              <w:rPr>
                <w:sz w:val="18"/>
                <w:szCs w:val="18"/>
                <w:highlight w:val="yellow"/>
              </w:rPr>
            </w:pPr>
          </w:p>
          <w:p w14:paraId="4BB22951" w14:textId="77777777" w:rsidR="006C73B2" w:rsidRDefault="006C73B2" w:rsidP="003B3661">
            <w:pPr>
              <w:rPr>
                <w:sz w:val="18"/>
                <w:szCs w:val="18"/>
                <w:highlight w:val="yellow"/>
              </w:rPr>
            </w:pPr>
          </w:p>
          <w:p w14:paraId="39611F89" w14:textId="77777777" w:rsidR="006C73B2" w:rsidRDefault="006C73B2" w:rsidP="003B3661">
            <w:pPr>
              <w:rPr>
                <w:sz w:val="18"/>
                <w:szCs w:val="18"/>
                <w:highlight w:val="yellow"/>
              </w:rPr>
            </w:pPr>
          </w:p>
          <w:p w14:paraId="604D7A82" w14:textId="0CE7F2FA" w:rsidR="003B3661" w:rsidRPr="003B3661" w:rsidRDefault="003B3661" w:rsidP="003B3661">
            <w:pPr>
              <w:rPr>
                <w:sz w:val="18"/>
                <w:szCs w:val="18"/>
                <w:highlight w:val="yellow"/>
              </w:rPr>
            </w:pPr>
            <w:r w:rsidRPr="003B3661">
              <w:rPr>
                <w:sz w:val="18"/>
                <w:szCs w:val="18"/>
                <w:highlight w:val="yellow"/>
              </w:rPr>
              <w:t xml:space="preserve">Use specialist theological vocabulary to make links </w:t>
            </w:r>
            <w:r w:rsidRPr="003B3661">
              <w:rPr>
                <w:sz w:val="18"/>
                <w:szCs w:val="18"/>
                <w:highlight w:val="yellow"/>
              </w:rPr>
              <w:lastRenderedPageBreak/>
              <w:t>between each of the miraculous signs and Christian beliefs about Jesus, including some of the sacraments, and how these reveal he is truly</w:t>
            </w:r>
          </w:p>
          <w:p w14:paraId="3B03BF87" w14:textId="1761C736" w:rsidR="003B3661" w:rsidRPr="003B3661" w:rsidRDefault="003B3661" w:rsidP="003B3661">
            <w:pPr>
              <w:rPr>
                <w:sz w:val="18"/>
                <w:szCs w:val="18"/>
                <w:highlight w:val="yellow"/>
              </w:rPr>
            </w:pPr>
            <w:r w:rsidRPr="003B3661">
              <w:rPr>
                <w:sz w:val="18"/>
                <w:szCs w:val="18"/>
                <w:highlight w:val="yellow"/>
              </w:rPr>
              <w:t>God and truly human.</w:t>
            </w:r>
          </w:p>
        </w:tc>
        <w:tc>
          <w:tcPr>
            <w:tcW w:w="2463" w:type="dxa"/>
          </w:tcPr>
          <w:p w14:paraId="1D24315F" w14:textId="77777777" w:rsidR="003B3661" w:rsidRPr="003B3661" w:rsidRDefault="003B3661" w:rsidP="00D8179F">
            <w:pPr>
              <w:numPr>
                <w:ilvl w:val="0"/>
                <w:numId w:val="1"/>
              </w:numPr>
              <w:rPr>
                <w:sz w:val="18"/>
                <w:szCs w:val="18"/>
              </w:rPr>
            </w:pPr>
            <w:r w:rsidRPr="003B3661">
              <w:rPr>
                <w:sz w:val="18"/>
                <w:szCs w:val="18"/>
              </w:rPr>
              <w:lastRenderedPageBreak/>
              <w:t>I can use theological vocabulary to explain the key teachings that John wanted to convey about Jesus in John 1.</w:t>
            </w:r>
          </w:p>
          <w:p w14:paraId="1086B952" w14:textId="77777777" w:rsidR="003B3661" w:rsidRPr="003B3661" w:rsidRDefault="003B3661" w:rsidP="00D8179F">
            <w:pPr>
              <w:numPr>
                <w:ilvl w:val="0"/>
                <w:numId w:val="1"/>
              </w:numPr>
              <w:rPr>
                <w:sz w:val="18"/>
                <w:szCs w:val="18"/>
              </w:rPr>
            </w:pPr>
            <w:r w:rsidRPr="003B3661">
              <w:rPr>
                <w:sz w:val="18"/>
                <w:szCs w:val="18"/>
              </w:rPr>
              <w:lastRenderedPageBreak/>
              <w:t xml:space="preserve">I can use theological vocabulary to explain the key teachings that John wanted to convey about Jesus in John </w:t>
            </w:r>
            <w:r w:rsidRPr="007725DF">
              <w:rPr>
                <w:sz w:val="18"/>
                <w:szCs w:val="18"/>
              </w:rPr>
              <w:t>2:1-12 (change according to reading)</w:t>
            </w:r>
          </w:p>
          <w:p w14:paraId="1B802DEC" w14:textId="77777777" w:rsidR="003B3661" w:rsidRPr="003B3661" w:rsidRDefault="003B3661" w:rsidP="00D8179F">
            <w:pPr>
              <w:numPr>
                <w:ilvl w:val="0"/>
                <w:numId w:val="1"/>
              </w:numPr>
              <w:rPr>
                <w:sz w:val="18"/>
                <w:szCs w:val="18"/>
              </w:rPr>
            </w:pPr>
            <w:r w:rsidRPr="003B3661">
              <w:rPr>
                <w:sz w:val="18"/>
                <w:szCs w:val="18"/>
              </w:rPr>
              <w:t>I can use theological vocabulary to explain what these texts reveal about Jesus’ human nature.</w:t>
            </w:r>
          </w:p>
          <w:p w14:paraId="1F6E73E1" w14:textId="77777777" w:rsidR="003B3661" w:rsidRPr="003B3661" w:rsidRDefault="003B3661" w:rsidP="00D8179F">
            <w:pPr>
              <w:numPr>
                <w:ilvl w:val="0"/>
                <w:numId w:val="1"/>
              </w:numPr>
              <w:rPr>
                <w:sz w:val="18"/>
                <w:szCs w:val="18"/>
              </w:rPr>
            </w:pPr>
            <w:r w:rsidRPr="003B3661">
              <w:rPr>
                <w:sz w:val="18"/>
                <w:szCs w:val="18"/>
              </w:rPr>
              <w:t>I can use theological vocabulary to explain what these texts reveal about Jesus’ divine nature.</w:t>
            </w:r>
          </w:p>
          <w:p w14:paraId="19D76ED1" w14:textId="7BC9A64E" w:rsidR="003B3661" w:rsidRPr="003B3661" w:rsidRDefault="003B3661" w:rsidP="003B3661">
            <w:pPr>
              <w:ind w:left="720"/>
              <w:rPr>
                <w:sz w:val="18"/>
                <w:szCs w:val="18"/>
              </w:rPr>
            </w:pPr>
          </w:p>
        </w:tc>
        <w:tc>
          <w:tcPr>
            <w:tcW w:w="4801" w:type="dxa"/>
          </w:tcPr>
          <w:p w14:paraId="15906904" w14:textId="77777777" w:rsidR="003371DD" w:rsidRPr="003371DD" w:rsidRDefault="003371DD" w:rsidP="003371DD">
            <w:pPr>
              <w:rPr>
                <w:b/>
                <w:bCs/>
                <w:sz w:val="18"/>
                <w:szCs w:val="18"/>
              </w:rPr>
            </w:pPr>
            <w:r w:rsidRPr="003371DD">
              <w:rPr>
                <w:b/>
                <w:bCs/>
                <w:sz w:val="18"/>
                <w:szCs w:val="18"/>
              </w:rPr>
              <w:lastRenderedPageBreak/>
              <w:t xml:space="preserve">Assessment method 48: Hermeneutical Approach: </w:t>
            </w:r>
            <w:proofErr w:type="spellStart"/>
            <w:r w:rsidRPr="003371DD">
              <w:rPr>
                <w:b/>
                <w:bCs/>
                <w:sz w:val="18"/>
                <w:szCs w:val="18"/>
              </w:rPr>
              <w:t>LAaSMO</w:t>
            </w:r>
            <w:proofErr w:type="spellEnd"/>
            <w:r w:rsidRPr="003371DD">
              <w:rPr>
                <w:b/>
                <w:bCs/>
                <w:sz w:val="18"/>
                <w:szCs w:val="18"/>
              </w:rPr>
              <w:t xml:space="preserve"> (Attributed to Dr Margaret Carswell)</w:t>
            </w:r>
          </w:p>
          <w:p w14:paraId="60197333" w14:textId="77777777" w:rsidR="003371DD" w:rsidRPr="003371DD" w:rsidRDefault="003371DD" w:rsidP="003371DD">
            <w:pPr>
              <w:rPr>
                <w:sz w:val="18"/>
                <w:szCs w:val="18"/>
              </w:rPr>
            </w:pPr>
            <w:r w:rsidRPr="003371DD">
              <w:rPr>
                <w:b/>
                <w:bCs/>
                <w:sz w:val="18"/>
                <w:szCs w:val="18"/>
              </w:rPr>
              <w:t>Task:</w:t>
            </w:r>
            <w:r w:rsidRPr="003371DD">
              <w:rPr>
                <w:sz w:val="18"/>
                <w:szCs w:val="18"/>
              </w:rPr>
              <w:t xml:space="preserve"> Use the literary form and meaning elements of </w:t>
            </w:r>
            <w:proofErr w:type="spellStart"/>
            <w:r w:rsidRPr="003371DD">
              <w:rPr>
                <w:sz w:val="18"/>
                <w:szCs w:val="18"/>
              </w:rPr>
              <w:t>LAaSMO</w:t>
            </w:r>
            <w:proofErr w:type="spellEnd"/>
            <w:r w:rsidRPr="003371DD">
              <w:rPr>
                <w:sz w:val="18"/>
                <w:szCs w:val="18"/>
              </w:rPr>
              <w:t xml:space="preserve"> with an accessible version of a complete sign narrative from John’s Gospel. Pupils identify a significant detail and explain what it reveals about Jesus, using a short vocabulary bank. For example: ‘Explain what Jesus’ tears and his calling Lazarus from the tomb reveal about him. </w:t>
            </w:r>
            <w:r w:rsidRPr="003371DD">
              <w:rPr>
                <w:sz w:val="18"/>
                <w:szCs w:val="18"/>
              </w:rPr>
              <w:lastRenderedPageBreak/>
              <w:t>Use the words sign, divine and human.’ Where a sacramental connection is supported, pupils explain that connection and what it helps Christians understand about encountering Christ in worship.</w:t>
            </w:r>
          </w:p>
          <w:p w14:paraId="4B6566EF" w14:textId="77777777" w:rsidR="003371DD" w:rsidRPr="003371DD" w:rsidRDefault="003371DD" w:rsidP="003371DD">
            <w:pPr>
              <w:rPr>
                <w:sz w:val="18"/>
                <w:szCs w:val="18"/>
              </w:rPr>
            </w:pPr>
            <w:r w:rsidRPr="003371DD">
              <w:rPr>
                <w:sz w:val="18"/>
                <w:szCs w:val="18"/>
              </w:rPr>
              <w:t>Apply this approach across every miraculous sign covered by U6.3.2 over the teaching sequence. Include some sacramental connections, without requiring a matching sacrament for every sign.</w:t>
            </w:r>
          </w:p>
          <w:p w14:paraId="2E2E6E7A" w14:textId="77777777" w:rsidR="003B3661" w:rsidRDefault="003B3661" w:rsidP="003B3661">
            <w:pPr>
              <w:ind w:firstLine="720"/>
              <w:rPr>
                <w:sz w:val="18"/>
                <w:szCs w:val="18"/>
              </w:rPr>
            </w:pPr>
          </w:p>
          <w:p w14:paraId="704BC168" w14:textId="77777777" w:rsidR="00EA0FA6" w:rsidRPr="00EA0FA6" w:rsidRDefault="00EA0FA6" w:rsidP="00EA0FA6">
            <w:pPr>
              <w:rPr>
                <w:b/>
                <w:bCs/>
                <w:sz w:val="18"/>
                <w:szCs w:val="18"/>
              </w:rPr>
            </w:pPr>
            <w:r w:rsidRPr="00EA0FA6">
              <w:rPr>
                <w:b/>
                <w:bCs/>
                <w:sz w:val="18"/>
                <w:szCs w:val="18"/>
              </w:rPr>
              <w:t>Assessment method 18: Be the Teacher</w:t>
            </w:r>
          </w:p>
          <w:p w14:paraId="25479A1C" w14:textId="77777777" w:rsidR="00EA0FA6" w:rsidRPr="00EA0FA6" w:rsidRDefault="00EA0FA6" w:rsidP="00EA0FA6">
            <w:pPr>
              <w:rPr>
                <w:sz w:val="18"/>
                <w:szCs w:val="18"/>
              </w:rPr>
            </w:pPr>
            <w:r w:rsidRPr="00EA0FA6">
              <w:rPr>
                <w:b/>
                <w:bCs/>
                <w:sz w:val="18"/>
                <w:szCs w:val="18"/>
              </w:rPr>
              <w:t>Task:</w:t>
            </w:r>
            <w:r w:rsidRPr="00EA0FA6">
              <w:rPr>
                <w:sz w:val="18"/>
                <w:szCs w:val="18"/>
              </w:rPr>
              <w:t xml:space="preserve"> Present this fictional pupil explanation: ‘Jesus was human when he cared about </w:t>
            </w:r>
            <w:proofErr w:type="gramStart"/>
            <w:r w:rsidRPr="00EA0FA6">
              <w:rPr>
                <w:sz w:val="18"/>
                <w:szCs w:val="18"/>
              </w:rPr>
              <w:t>people, but</w:t>
            </w:r>
            <w:proofErr w:type="gramEnd"/>
            <w:r w:rsidRPr="00EA0FA6">
              <w:rPr>
                <w:sz w:val="18"/>
                <w:szCs w:val="18"/>
              </w:rPr>
              <w:t xml:space="preserve"> became God when he performed miracles. The feeding sign means that the Eucharist is only a reminder of sharing bread.’ Pupils annotate corrections, then produce a short replacement explanation. Provide the feeding narrative alongside Jesus’ Bread of Life teaching. The replacement should use a relevant Gospel detail and explain the connection with the Eucharist. Paired discussion can precede an individual written or recorded explanation.</w:t>
            </w:r>
          </w:p>
          <w:p w14:paraId="32099588" w14:textId="77777777" w:rsidR="003371DD" w:rsidRDefault="003371DD" w:rsidP="003B3661">
            <w:pPr>
              <w:ind w:firstLine="720"/>
              <w:rPr>
                <w:sz w:val="18"/>
                <w:szCs w:val="18"/>
              </w:rPr>
            </w:pPr>
          </w:p>
          <w:p w14:paraId="27E61DCC" w14:textId="77777777" w:rsidR="00EA0FA6" w:rsidRPr="00EA0FA6" w:rsidRDefault="00EA0FA6" w:rsidP="00EA0FA6">
            <w:pPr>
              <w:rPr>
                <w:b/>
                <w:bCs/>
                <w:sz w:val="18"/>
                <w:szCs w:val="18"/>
              </w:rPr>
            </w:pPr>
            <w:r w:rsidRPr="00EA0FA6">
              <w:rPr>
                <w:b/>
                <w:bCs/>
                <w:sz w:val="18"/>
                <w:szCs w:val="18"/>
              </w:rPr>
              <w:t>Assessment method 10: Exit Tickets</w:t>
            </w:r>
          </w:p>
          <w:p w14:paraId="4211F061" w14:textId="77777777" w:rsidR="00EA0FA6" w:rsidRPr="00EA0FA6" w:rsidRDefault="00EA0FA6" w:rsidP="00EA0FA6">
            <w:pPr>
              <w:rPr>
                <w:sz w:val="18"/>
                <w:szCs w:val="18"/>
              </w:rPr>
            </w:pPr>
            <w:r w:rsidRPr="00EA0FA6">
              <w:rPr>
                <w:b/>
                <w:bCs/>
                <w:sz w:val="18"/>
                <w:szCs w:val="18"/>
              </w:rPr>
              <w:t>Task:</w:t>
            </w:r>
            <w:r w:rsidRPr="00EA0FA6">
              <w:rPr>
                <w:sz w:val="18"/>
                <w:szCs w:val="18"/>
              </w:rPr>
              <w:t xml:space="preserve"> Use one short explanation at the end of a relevant lesson. Suitable prompts include:</w:t>
            </w:r>
          </w:p>
          <w:p w14:paraId="453F87D7" w14:textId="77777777" w:rsidR="00EA0FA6" w:rsidRPr="00EA0FA6" w:rsidRDefault="00EA0FA6" w:rsidP="00D8179F">
            <w:pPr>
              <w:numPr>
                <w:ilvl w:val="0"/>
                <w:numId w:val="10"/>
              </w:numPr>
              <w:rPr>
                <w:sz w:val="18"/>
                <w:szCs w:val="18"/>
              </w:rPr>
            </w:pPr>
            <w:r w:rsidRPr="00EA0FA6">
              <w:rPr>
                <w:sz w:val="18"/>
                <w:szCs w:val="18"/>
              </w:rPr>
              <w:t>‘Explain how the feeding sign and Jesus’ words “I am the bread of life” help Christians understand the Eucharist. Explain more than the presence of bread in both.’</w:t>
            </w:r>
          </w:p>
          <w:p w14:paraId="314B0B56" w14:textId="77777777" w:rsidR="00EA0FA6" w:rsidRPr="00EA0FA6" w:rsidRDefault="00EA0FA6" w:rsidP="00D8179F">
            <w:pPr>
              <w:numPr>
                <w:ilvl w:val="0"/>
                <w:numId w:val="10"/>
              </w:numPr>
              <w:rPr>
                <w:sz w:val="18"/>
                <w:szCs w:val="18"/>
              </w:rPr>
            </w:pPr>
            <w:r w:rsidRPr="00EA0FA6">
              <w:rPr>
                <w:sz w:val="18"/>
                <w:szCs w:val="18"/>
              </w:rPr>
              <w:t>‘Explain how the healing sign studied today helps Christians understand Christ’s care in the Anointing of the Sick. Include how this sacrament can strengthen someone who remains ill.’</w:t>
            </w:r>
          </w:p>
          <w:p w14:paraId="26FEBFFB" w14:textId="77777777" w:rsidR="00EA0FA6" w:rsidRPr="00EA0FA6" w:rsidRDefault="00EA0FA6" w:rsidP="00EA0FA6">
            <w:pPr>
              <w:ind w:firstLine="720"/>
              <w:rPr>
                <w:sz w:val="18"/>
                <w:szCs w:val="18"/>
              </w:rPr>
            </w:pPr>
            <w:r w:rsidRPr="00EA0FA6">
              <w:rPr>
                <w:sz w:val="18"/>
                <w:szCs w:val="18"/>
              </w:rPr>
              <w:t>Accept a few written sentences or a brief oral recording. Across the sequence, vary the sign and the vocabulary being used.</w:t>
            </w:r>
          </w:p>
          <w:p w14:paraId="04C22A8B" w14:textId="77777777" w:rsidR="00EA0FA6" w:rsidRDefault="00EA0FA6" w:rsidP="003B3661">
            <w:pPr>
              <w:ind w:firstLine="720"/>
              <w:rPr>
                <w:sz w:val="18"/>
                <w:szCs w:val="18"/>
              </w:rPr>
            </w:pPr>
          </w:p>
          <w:p w14:paraId="7C434D13" w14:textId="77777777" w:rsidR="00E22B07" w:rsidRPr="00E22B07" w:rsidRDefault="00E22B07" w:rsidP="00E22B07">
            <w:pPr>
              <w:rPr>
                <w:b/>
                <w:bCs/>
                <w:sz w:val="18"/>
                <w:szCs w:val="18"/>
              </w:rPr>
            </w:pPr>
            <w:r w:rsidRPr="00E22B07">
              <w:rPr>
                <w:b/>
                <w:bCs/>
                <w:sz w:val="18"/>
                <w:szCs w:val="18"/>
              </w:rPr>
              <w:t>Assessment method 18: Be the Teacher</w:t>
            </w:r>
          </w:p>
          <w:p w14:paraId="3CF0BE8D" w14:textId="77777777" w:rsidR="00E22B07" w:rsidRPr="00E22B07" w:rsidRDefault="00E22B07" w:rsidP="00E22B07">
            <w:pPr>
              <w:rPr>
                <w:sz w:val="18"/>
                <w:szCs w:val="18"/>
              </w:rPr>
            </w:pPr>
            <w:r w:rsidRPr="00E22B07">
              <w:rPr>
                <w:b/>
                <w:bCs/>
                <w:sz w:val="18"/>
                <w:szCs w:val="18"/>
              </w:rPr>
              <w:lastRenderedPageBreak/>
              <w:t>Task:</w:t>
            </w:r>
            <w:r w:rsidRPr="00E22B07">
              <w:rPr>
                <w:sz w:val="18"/>
                <w:szCs w:val="18"/>
              </w:rPr>
              <w:t xml:space="preserve"> Give pupils this fictional pupil explanation alongside the relevant Gospel extract and short descriptions of the two sacraments of healing:</w:t>
            </w:r>
          </w:p>
          <w:p w14:paraId="7ACAE962" w14:textId="77777777" w:rsidR="00E22B07" w:rsidRPr="00E22B07" w:rsidRDefault="00E22B07" w:rsidP="00E22B07">
            <w:pPr>
              <w:ind w:firstLine="720"/>
              <w:rPr>
                <w:sz w:val="18"/>
                <w:szCs w:val="18"/>
              </w:rPr>
            </w:pPr>
            <w:r w:rsidRPr="00E22B07">
              <w:rPr>
                <w:sz w:val="18"/>
                <w:szCs w:val="18"/>
              </w:rPr>
              <w:t xml:space="preserve">The healing of the paralysed </w:t>
            </w:r>
            <w:proofErr w:type="spellStart"/>
            <w:proofErr w:type="gramStart"/>
            <w:r w:rsidRPr="00E22B07">
              <w:rPr>
                <w:sz w:val="18"/>
                <w:szCs w:val="18"/>
              </w:rPr>
              <w:t>man made</w:t>
            </w:r>
            <w:proofErr w:type="spellEnd"/>
            <w:proofErr w:type="gramEnd"/>
            <w:r w:rsidRPr="00E22B07">
              <w:rPr>
                <w:sz w:val="18"/>
                <w:szCs w:val="18"/>
              </w:rPr>
              <w:t xml:space="preserve"> Jesus’ authority to forgive visible. This means Jesus was God instead of being human. In Reconciliation, the priest forgives sins through his own power. Anointing of the Sick always makes someone physically well.</w:t>
            </w:r>
          </w:p>
          <w:p w14:paraId="55683D5A" w14:textId="77777777" w:rsidR="00E22B07" w:rsidRPr="00E22B07" w:rsidRDefault="00E22B07" w:rsidP="00E22B07">
            <w:pPr>
              <w:ind w:firstLine="720"/>
              <w:rPr>
                <w:sz w:val="18"/>
                <w:szCs w:val="18"/>
              </w:rPr>
            </w:pPr>
            <w:r w:rsidRPr="00E22B07">
              <w:rPr>
                <w:sz w:val="18"/>
                <w:szCs w:val="18"/>
              </w:rPr>
              <w:t xml:space="preserve">Pupils retain the accurate opening, correct the remaining statements and explain their corrections. Ask for a Gospel detail showing Jesus’ real humanity and accurate use of relevant taught terms, such as </w:t>
            </w:r>
            <w:r w:rsidRPr="00E22B07">
              <w:rPr>
                <w:i/>
                <w:iCs/>
                <w:sz w:val="18"/>
                <w:szCs w:val="18"/>
              </w:rPr>
              <w:t>Incarnation</w:t>
            </w:r>
            <w:r w:rsidRPr="00E22B07">
              <w:rPr>
                <w:sz w:val="18"/>
                <w:szCs w:val="18"/>
              </w:rPr>
              <w:t xml:space="preserve">, </w:t>
            </w:r>
            <w:r w:rsidRPr="00E22B07">
              <w:rPr>
                <w:i/>
                <w:iCs/>
                <w:sz w:val="18"/>
                <w:szCs w:val="18"/>
              </w:rPr>
              <w:t>absolution</w:t>
            </w:r>
            <w:r w:rsidRPr="00E22B07">
              <w:rPr>
                <w:sz w:val="18"/>
                <w:szCs w:val="18"/>
              </w:rPr>
              <w:t xml:space="preserve"> and </w:t>
            </w:r>
            <w:r w:rsidRPr="00E22B07">
              <w:rPr>
                <w:i/>
                <w:iCs/>
                <w:sz w:val="18"/>
                <w:szCs w:val="18"/>
              </w:rPr>
              <w:t>Anointing of the Sick</w:t>
            </w:r>
            <w:r w:rsidRPr="00E22B07">
              <w:rPr>
                <w:sz w:val="18"/>
                <w:szCs w:val="18"/>
              </w:rPr>
              <w:t>. Finish with: ‘Describe what these two sacraments have in common and how each continues Jesus’ healing work.’ Explanations may be spoken or written in a short paragraph.</w:t>
            </w:r>
          </w:p>
          <w:p w14:paraId="3FD49F0C" w14:textId="54588290" w:rsidR="00E22B07" w:rsidRPr="00312180" w:rsidRDefault="00E22B07" w:rsidP="003B3661">
            <w:pPr>
              <w:ind w:firstLine="720"/>
              <w:rPr>
                <w:sz w:val="18"/>
                <w:szCs w:val="18"/>
              </w:rPr>
            </w:pPr>
          </w:p>
        </w:tc>
        <w:tc>
          <w:tcPr>
            <w:tcW w:w="4400" w:type="dxa"/>
          </w:tcPr>
          <w:p w14:paraId="498C3C5E" w14:textId="77777777" w:rsidR="003B3661" w:rsidRPr="00974B31" w:rsidRDefault="003B3661" w:rsidP="003B3661">
            <w:pPr>
              <w:rPr>
                <w:b/>
                <w:bCs/>
                <w:sz w:val="18"/>
                <w:szCs w:val="18"/>
              </w:rPr>
            </w:pPr>
            <w:r w:rsidRPr="00974B31">
              <w:rPr>
                <w:b/>
                <w:bCs/>
                <w:sz w:val="18"/>
                <w:szCs w:val="18"/>
              </w:rPr>
              <w:lastRenderedPageBreak/>
              <w:t>Expected evidence</w:t>
            </w:r>
          </w:p>
          <w:p w14:paraId="33E0397C" w14:textId="77777777" w:rsidR="00513FFE" w:rsidRPr="00513FFE" w:rsidRDefault="00513FFE" w:rsidP="00D8179F">
            <w:pPr>
              <w:numPr>
                <w:ilvl w:val="0"/>
                <w:numId w:val="9"/>
              </w:numPr>
              <w:rPr>
                <w:sz w:val="18"/>
                <w:szCs w:val="18"/>
              </w:rPr>
            </w:pPr>
            <w:r w:rsidRPr="00513FFE">
              <w:rPr>
                <w:sz w:val="18"/>
                <w:szCs w:val="18"/>
              </w:rPr>
              <w:t>Pupils select relevant details from each sign and explain what they reveal about Jesus. Their speech, writing or annotations go beyond recounting the extraordinary event.</w:t>
            </w:r>
          </w:p>
          <w:p w14:paraId="3C0A277C" w14:textId="77777777" w:rsidR="00513FFE" w:rsidRPr="00513FFE" w:rsidRDefault="00513FFE" w:rsidP="00D8179F">
            <w:pPr>
              <w:numPr>
                <w:ilvl w:val="0"/>
                <w:numId w:val="9"/>
              </w:numPr>
              <w:rPr>
                <w:sz w:val="18"/>
                <w:szCs w:val="18"/>
              </w:rPr>
            </w:pPr>
            <w:r w:rsidRPr="00513FFE">
              <w:rPr>
                <w:sz w:val="18"/>
                <w:szCs w:val="18"/>
              </w:rPr>
              <w:t xml:space="preserve">They explain that the same Jesus acts with divine authority through genuinely human words and actions. He is one person, truly </w:t>
            </w:r>
            <w:r w:rsidRPr="00513FFE">
              <w:rPr>
                <w:sz w:val="18"/>
                <w:szCs w:val="18"/>
              </w:rPr>
              <w:lastRenderedPageBreak/>
              <w:t>God and truly human; he does not change between the two.</w:t>
            </w:r>
          </w:p>
          <w:p w14:paraId="6C9986ED" w14:textId="77777777" w:rsidR="00513FFE" w:rsidRPr="00513FFE" w:rsidRDefault="00513FFE" w:rsidP="00D8179F">
            <w:pPr>
              <w:numPr>
                <w:ilvl w:val="0"/>
                <w:numId w:val="9"/>
              </w:numPr>
              <w:rPr>
                <w:sz w:val="18"/>
                <w:szCs w:val="18"/>
              </w:rPr>
            </w:pPr>
            <w:r w:rsidRPr="00513FFE">
              <w:rPr>
                <w:sz w:val="18"/>
                <w:szCs w:val="18"/>
              </w:rPr>
              <w:t>They make meaningful links with some sacraments. For example, the feeding sign and Bread of Life teaching reveal Jesus as the giver of life and illuminate receiving his Body and Blood in the Eucharist. A healing sign can illuminate the grace and strengthening received through the Anointing of the Sick.</w:t>
            </w:r>
          </w:p>
          <w:p w14:paraId="58DA2BDB" w14:textId="77777777" w:rsidR="00513FFE" w:rsidRDefault="00513FFE" w:rsidP="00D8179F">
            <w:pPr>
              <w:numPr>
                <w:ilvl w:val="0"/>
                <w:numId w:val="9"/>
              </w:numPr>
              <w:rPr>
                <w:sz w:val="18"/>
                <w:szCs w:val="18"/>
              </w:rPr>
            </w:pPr>
            <w:r w:rsidRPr="00513FFE">
              <w:rPr>
                <w:sz w:val="18"/>
                <w:szCs w:val="18"/>
              </w:rPr>
              <w:t>They distinguish Gospel miracles from the Church’s sacraments. Sacraments are visible celebrations through which Christ gives grace, rather than merely reminders of past events.</w:t>
            </w:r>
          </w:p>
          <w:p w14:paraId="4D9449F6" w14:textId="77777777" w:rsidR="000C284E" w:rsidRPr="0052129E" w:rsidRDefault="000C284E" w:rsidP="00D8179F">
            <w:pPr>
              <w:numPr>
                <w:ilvl w:val="0"/>
                <w:numId w:val="9"/>
              </w:numPr>
              <w:spacing w:before="100" w:beforeAutospacing="1" w:after="60"/>
              <w:rPr>
                <w:rFonts w:ascii="Aptos" w:eastAsia="Times New Roman" w:hAnsi="Aptos" w:cs="Times New Roman"/>
                <w:kern w:val="0"/>
                <w:sz w:val="18"/>
                <w:szCs w:val="18"/>
                <w:lang w:eastAsia="en-GB"/>
                <w14:ligatures w14:val="none"/>
              </w:rPr>
            </w:pPr>
            <w:r w:rsidRPr="0052129E">
              <w:rPr>
                <w:rFonts w:ascii="Aptos" w:eastAsia="Times New Roman" w:hAnsi="Aptos" w:cs="Times New Roman"/>
                <w:kern w:val="0"/>
                <w:sz w:val="18"/>
                <w:szCs w:val="18"/>
                <w:lang w:eastAsia="en-GB"/>
                <w14:ligatures w14:val="none"/>
              </w:rPr>
              <w:t>Across their responses, pupils explain Jesus as truly God and truly human. For example, where Lazarus is studied, they connect Jesus’ tears with his real human grief and his restoration of Lazarus to life with his divine authority. They do not describe Jesus as switching between being God and being human.</w:t>
            </w:r>
          </w:p>
          <w:p w14:paraId="4CE63EAE" w14:textId="77777777" w:rsidR="000C284E" w:rsidRPr="0052129E" w:rsidRDefault="000C284E" w:rsidP="00D8179F">
            <w:pPr>
              <w:numPr>
                <w:ilvl w:val="0"/>
                <w:numId w:val="9"/>
              </w:numPr>
              <w:spacing w:before="100" w:beforeAutospacing="1" w:after="60"/>
              <w:rPr>
                <w:rFonts w:ascii="Aptos" w:eastAsia="Times New Roman" w:hAnsi="Aptos" w:cs="Times New Roman"/>
                <w:kern w:val="0"/>
                <w:sz w:val="18"/>
                <w:szCs w:val="18"/>
                <w:lang w:eastAsia="en-GB"/>
                <w14:ligatures w14:val="none"/>
              </w:rPr>
            </w:pPr>
            <w:r w:rsidRPr="0052129E">
              <w:rPr>
                <w:rFonts w:ascii="Aptos" w:eastAsia="Times New Roman" w:hAnsi="Aptos" w:cs="Times New Roman"/>
                <w:kern w:val="0"/>
                <w:sz w:val="18"/>
                <w:szCs w:val="18"/>
                <w:lang w:eastAsia="en-GB"/>
                <w14:ligatures w14:val="none"/>
              </w:rPr>
              <w:t>Pupils explain a relevant connection with Reconciliation: Jesus has authority to forgive, and the priest speaks absolution in Christ’s name. They recognise that repentance and confession concern turning back to God, rather than simply reporting wrongdoing.</w:t>
            </w:r>
          </w:p>
          <w:p w14:paraId="20B8B1BF" w14:textId="593EA922" w:rsidR="000C284E" w:rsidRPr="0052129E" w:rsidRDefault="000C284E" w:rsidP="00D8179F">
            <w:pPr>
              <w:numPr>
                <w:ilvl w:val="0"/>
                <w:numId w:val="9"/>
              </w:numPr>
              <w:spacing w:before="100" w:beforeAutospacing="1" w:after="60"/>
              <w:rPr>
                <w:rFonts w:ascii="Aptos" w:eastAsia="Times New Roman" w:hAnsi="Aptos" w:cs="Times New Roman"/>
                <w:kern w:val="0"/>
                <w:sz w:val="18"/>
                <w:szCs w:val="18"/>
                <w:lang w:eastAsia="en-GB"/>
                <w14:ligatures w14:val="none"/>
              </w:rPr>
            </w:pPr>
            <w:r w:rsidRPr="0052129E">
              <w:rPr>
                <w:rFonts w:ascii="Aptos" w:eastAsia="Times New Roman" w:hAnsi="Aptos" w:cs="Times New Roman"/>
                <w:kern w:val="0"/>
                <w:sz w:val="18"/>
                <w:szCs w:val="18"/>
                <w:lang w:eastAsia="en-GB"/>
                <w14:ligatures w14:val="none"/>
              </w:rPr>
              <w:t>Pupils connect Anointing of the Sick with Christ’s continuing compassion and healing presence, referring to laying on of hands or anointing with oil. They recognise that healing includes spiritual strengthening and does not promise an automatic physical cure.</w:t>
            </w:r>
          </w:p>
          <w:p w14:paraId="44D150D7" w14:textId="77777777" w:rsidR="00513FFE" w:rsidRPr="00513FFE" w:rsidRDefault="00513FFE" w:rsidP="00D8179F">
            <w:pPr>
              <w:numPr>
                <w:ilvl w:val="0"/>
                <w:numId w:val="9"/>
              </w:numPr>
              <w:rPr>
                <w:sz w:val="18"/>
                <w:szCs w:val="18"/>
              </w:rPr>
            </w:pPr>
            <w:r w:rsidRPr="00513FFE">
              <w:rPr>
                <w:sz w:val="18"/>
                <w:szCs w:val="18"/>
              </w:rPr>
              <w:lastRenderedPageBreak/>
              <w:t xml:space="preserve">Essential vocabulary evidence is accurate use of </w:t>
            </w:r>
            <w:r w:rsidRPr="00513FFE">
              <w:rPr>
                <w:i/>
                <w:iCs/>
                <w:sz w:val="18"/>
                <w:szCs w:val="18"/>
              </w:rPr>
              <w:t>sign</w:t>
            </w:r>
            <w:r w:rsidRPr="00513FFE">
              <w:rPr>
                <w:sz w:val="18"/>
                <w:szCs w:val="18"/>
              </w:rPr>
              <w:t xml:space="preserve">, language for Jesus’ divinity and humanity, and the sacramental terms needed for the connection. A useful taught word bank includes </w:t>
            </w:r>
            <w:r w:rsidRPr="00513FFE">
              <w:rPr>
                <w:i/>
                <w:iCs/>
                <w:sz w:val="18"/>
                <w:szCs w:val="18"/>
              </w:rPr>
              <w:t>Incarnation</w:t>
            </w:r>
            <w:r w:rsidRPr="00513FFE">
              <w:rPr>
                <w:sz w:val="18"/>
                <w:szCs w:val="18"/>
              </w:rPr>
              <w:t xml:space="preserve">, </w:t>
            </w:r>
            <w:r w:rsidRPr="00513FFE">
              <w:rPr>
                <w:i/>
                <w:iCs/>
                <w:sz w:val="18"/>
                <w:szCs w:val="18"/>
              </w:rPr>
              <w:t>divine nature</w:t>
            </w:r>
            <w:r w:rsidRPr="00513FFE">
              <w:rPr>
                <w:sz w:val="18"/>
                <w:szCs w:val="18"/>
              </w:rPr>
              <w:t xml:space="preserve">, </w:t>
            </w:r>
            <w:r w:rsidRPr="00513FFE">
              <w:rPr>
                <w:i/>
                <w:iCs/>
                <w:sz w:val="18"/>
                <w:szCs w:val="18"/>
              </w:rPr>
              <w:t>human nature</w:t>
            </w:r>
            <w:r w:rsidRPr="00513FFE">
              <w:rPr>
                <w:sz w:val="18"/>
                <w:szCs w:val="18"/>
              </w:rPr>
              <w:t xml:space="preserve">, </w:t>
            </w:r>
            <w:r w:rsidRPr="00513FFE">
              <w:rPr>
                <w:i/>
                <w:iCs/>
                <w:sz w:val="18"/>
                <w:szCs w:val="18"/>
              </w:rPr>
              <w:t>sacrament</w:t>
            </w:r>
            <w:r w:rsidRPr="00513FFE">
              <w:rPr>
                <w:sz w:val="18"/>
                <w:szCs w:val="18"/>
              </w:rPr>
              <w:t xml:space="preserve">, </w:t>
            </w:r>
            <w:r w:rsidRPr="00513FFE">
              <w:rPr>
                <w:i/>
                <w:iCs/>
                <w:sz w:val="18"/>
                <w:szCs w:val="18"/>
              </w:rPr>
              <w:t>grace</w:t>
            </w:r>
            <w:r w:rsidRPr="00513FFE">
              <w:rPr>
                <w:sz w:val="18"/>
                <w:szCs w:val="18"/>
              </w:rPr>
              <w:t xml:space="preserve"> and </w:t>
            </w:r>
            <w:r w:rsidRPr="00513FFE">
              <w:rPr>
                <w:i/>
                <w:iCs/>
                <w:sz w:val="18"/>
                <w:szCs w:val="18"/>
              </w:rPr>
              <w:t>Eucharist</w:t>
            </w:r>
            <w:r w:rsidRPr="00513FFE">
              <w:rPr>
                <w:sz w:val="18"/>
                <w:szCs w:val="18"/>
              </w:rPr>
              <w:t xml:space="preserve">. Meaningful use matters more than completing a fixed word list. </w:t>
            </w:r>
            <w:r w:rsidRPr="00513FFE">
              <w:rPr>
                <w:i/>
                <w:iCs/>
                <w:sz w:val="18"/>
                <w:szCs w:val="18"/>
              </w:rPr>
              <w:t>Hypostatic union</w:t>
            </w:r>
            <w:r w:rsidRPr="00513FFE">
              <w:rPr>
                <w:sz w:val="18"/>
                <w:szCs w:val="18"/>
              </w:rPr>
              <w:t xml:space="preserve"> is teacher-facing theological framing, not required pupil terminology.</w:t>
            </w:r>
          </w:p>
          <w:p w14:paraId="3D18C217" w14:textId="77777777" w:rsidR="003B3661" w:rsidRDefault="003B3661" w:rsidP="003B3661">
            <w:pPr>
              <w:ind w:left="720"/>
              <w:rPr>
                <w:sz w:val="18"/>
                <w:szCs w:val="18"/>
              </w:rPr>
            </w:pPr>
          </w:p>
          <w:p w14:paraId="0C76FD5B" w14:textId="77777777" w:rsidR="003B3661" w:rsidRDefault="003B3661" w:rsidP="00513FFE">
            <w:pPr>
              <w:tabs>
                <w:tab w:val="center" w:pos="2092"/>
              </w:tabs>
              <w:rPr>
                <w:b/>
                <w:bCs/>
                <w:sz w:val="18"/>
                <w:szCs w:val="18"/>
              </w:rPr>
            </w:pPr>
            <w:r w:rsidRPr="00115D96">
              <w:rPr>
                <w:b/>
                <w:bCs/>
                <w:sz w:val="18"/>
                <w:szCs w:val="18"/>
              </w:rPr>
              <w:t xml:space="preserve">Working towards </w:t>
            </w:r>
            <w:r>
              <w:rPr>
                <w:b/>
                <w:bCs/>
                <w:sz w:val="18"/>
                <w:szCs w:val="18"/>
              </w:rPr>
              <w:tab/>
            </w:r>
          </w:p>
          <w:p w14:paraId="108108F1" w14:textId="77777777" w:rsidR="00513FFE" w:rsidRPr="00513FFE" w:rsidRDefault="00513FFE" w:rsidP="00D8179F">
            <w:pPr>
              <w:numPr>
                <w:ilvl w:val="0"/>
                <w:numId w:val="9"/>
              </w:numPr>
              <w:tabs>
                <w:tab w:val="center" w:pos="2092"/>
              </w:tabs>
              <w:rPr>
                <w:sz w:val="18"/>
                <w:szCs w:val="18"/>
              </w:rPr>
            </w:pPr>
            <w:r w:rsidRPr="00513FFE">
              <w:rPr>
                <w:sz w:val="18"/>
                <w:szCs w:val="18"/>
              </w:rPr>
              <w:t>An accurate narrative description includes a relevant belief, but the pupil needs prompting to explain how the detail supports it.</w:t>
            </w:r>
          </w:p>
          <w:p w14:paraId="4B152215" w14:textId="77777777" w:rsidR="00146EF2" w:rsidRPr="00146EF2" w:rsidRDefault="00513FFE" w:rsidP="00D8179F">
            <w:pPr>
              <w:numPr>
                <w:ilvl w:val="0"/>
                <w:numId w:val="9"/>
              </w:numPr>
              <w:tabs>
                <w:tab w:val="center" w:pos="2092"/>
              </w:tabs>
              <w:rPr>
                <w:sz w:val="18"/>
                <w:szCs w:val="18"/>
              </w:rPr>
            </w:pPr>
            <w:r w:rsidRPr="00513FFE">
              <w:rPr>
                <w:sz w:val="18"/>
                <w:szCs w:val="18"/>
              </w:rPr>
              <w:t>A pupil identifies bread in both the feeding sign and the Eucharist but only begins to explain the connection with Jesus as the giver of life.</w:t>
            </w:r>
            <w:r w:rsidR="00146EF2" w:rsidRPr="00146EF2">
              <w:rPr>
                <w:rFonts w:ascii="Aptos" w:eastAsia="Times New Roman" w:hAnsi="Aptos" w:cs="Times New Roman"/>
                <w:kern w:val="0"/>
                <w:sz w:val="20"/>
                <w:szCs w:val="20"/>
                <w:lang w:eastAsia="en-GB"/>
                <w14:ligatures w14:val="none"/>
              </w:rPr>
              <w:t xml:space="preserve"> </w:t>
            </w:r>
          </w:p>
          <w:p w14:paraId="5591F706" w14:textId="0F47A86D" w:rsidR="00146EF2" w:rsidRPr="00146EF2" w:rsidRDefault="00146EF2" w:rsidP="00D8179F">
            <w:pPr>
              <w:numPr>
                <w:ilvl w:val="0"/>
                <w:numId w:val="9"/>
              </w:numPr>
              <w:tabs>
                <w:tab w:val="center" w:pos="2092"/>
              </w:tabs>
              <w:rPr>
                <w:sz w:val="18"/>
                <w:szCs w:val="18"/>
              </w:rPr>
            </w:pPr>
            <w:r w:rsidRPr="00146EF2">
              <w:rPr>
                <w:sz w:val="18"/>
                <w:szCs w:val="18"/>
              </w:rPr>
              <w:t xml:space="preserve">A pupil explains divine authority but omits Jesus’ real </w:t>
            </w:r>
            <w:proofErr w:type="gramStart"/>
            <w:r w:rsidRPr="00146EF2">
              <w:rPr>
                <w:sz w:val="18"/>
                <w:szCs w:val="18"/>
              </w:rPr>
              <w:t>humanity, or</w:t>
            </w:r>
            <w:proofErr w:type="gramEnd"/>
            <w:r w:rsidRPr="00146EF2">
              <w:rPr>
                <w:sz w:val="18"/>
                <w:szCs w:val="18"/>
              </w:rPr>
              <w:t xml:space="preserve"> describes compassion without connecting it to belief about Jesus.</w:t>
            </w:r>
          </w:p>
          <w:p w14:paraId="4140BBE0" w14:textId="48F21003" w:rsidR="00513FFE" w:rsidRPr="00146EF2" w:rsidRDefault="00146EF2" w:rsidP="00D8179F">
            <w:pPr>
              <w:numPr>
                <w:ilvl w:val="0"/>
                <w:numId w:val="9"/>
              </w:numPr>
              <w:tabs>
                <w:tab w:val="center" w:pos="2092"/>
              </w:tabs>
              <w:rPr>
                <w:sz w:val="18"/>
                <w:szCs w:val="18"/>
              </w:rPr>
            </w:pPr>
            <w:r w:rsidRPr="00146EF2">
              <w:rPr>
                <w:sz w:val="18"/>
                <w:szCs w:val="18"/>
              </w:rPr>
              <w:t>A relevant sacrament is named, but the reason for the connection remains unclear.</w:t>
            </w:r>
          </w:p>
          <w:p w14:paraId="6B744E4C" w14:textId="77777777" w:rsidR="00513FFE" w:rsidRPr="00513FFE" w:rsidRDefault="00513FFE" w:rsidP="00D8179F">
            <w:pPr>
              <w:numPr>
                <w:ilvl w:val="0"/>
                <w:numId w:val="9"/>
              </w:numPr>
              <w:tabs>
                <w:tab w:val="center" w:pos="2092"/>
              </w:tabs>
              <w:rPr>
                <w:sz w:val="18"/>
                <w:szCs w:val="18"/>
              </w:rPr>
            </w:pPr>
            <w:r w:rsidRPr="00513FFE">
              <w:rPr>
                <w:sz w:val="18"/>
                <w:szCs w:val="18"/>
              </w:rPr>
              <w:t>Vocabulary is broadly accurate but not yet used to explain relationships.</w:t>
            </w:r>
          </w:p>
          <w:p w14:paraId="67ECB637" w14:textId="77777777" w:rsidR="00513FFE" w:rsidRPr="00513FFE" w:rsidRDefault="00513FFE" w:rsidP="00D8179F">
            <w:pPr>
              <w:numPr>
                <w:ilvl w:val="0"/>
                <w:numId w:val="9"/>
              </w:numPr>
              <w:tabs>
                <w:tab w:val="center" w:pos="2092"/>
              </w:tabs>
              <w:rPr>
                <w:sz w:val="18"/>
                <w:szCs w:val="18"/>
              </w:rPr>
            </w:pPr>
            <w:r w:rsidRPr="00513FFE">
              <w:rPr>
                <w:sz w:val="18"/>
                <w:szCs w:val="18"/>
              </w:rPr>
              <w:t>A secure explanation of one sign is available, while other signs or sacramental connections remain unevidenced. This is a gap in coverage, not evidence that the pupil misunderstands them.</w:t>
            </w:r>
          </w:p>
          <w:p w14:paraId="05301A63" w14:textId="77777777" w:rsidR="003371DD" w:rsidRPr="003371DD" w:rsidRDefault="003371DD" w:rsidP="007D35C9">
            <w:pPr>
              <w:numPr>
                <w:ilvl w:val="0"/>
                <w:numId w:val="9"/>
              </w:numPr>
              <w:shd w:val="clear" w:color="auto" w:fill="FECFC2"/>
              <w:spacing w:before="100" w:beforeAutospacing="1" w:after="60"/>
              <w:rPr>
                <w:rFonts w:ascii="Aptos" w:eastAsia="Times New Roman" w:hAnsi="Aptos" w:cs="Times New Roman"/>
                <w:kern w:val="0"/>
                <w:sz w:val="18"/>
                <w:szCs w:val="18"/>
                <w:lang w:eastAsia="en-GB"/>
                <w14:ligatures w14:val="none"/>
              </w:rPr>
            </w:pPr>
            <w:r w:rsidRPr="003371DD">
              <w:rPr>
                <w:rFonts w:ascii="Aptos" w:eastAsia="Times New Roman" w:hAnsi="Aptos" w:cs="Times New Roman"/>
                <w:kern w:val="0"/>
                <w:sz w:val="18"/>
                <w:szCs w:val="18"/>
                <w:lang w:eastAsia="en-GB"/>
                <w14:ligatures w14:val="none"/>
              </w:rPr>
              <w:t>Naming signs, sequencing events, matching pictures or recalling definitions without explaining their meaning.</w:t>
            </w:r>
          </w:p>
          <w:p w14:paraId="21710BA1" w14:textId="77777777" w:rsidR="003371DD" w:rsidRPr="003371DD" w:rsidRDefault="003371DD" w:rsidP="007D35C9">
            <w:pPr>
              <w:numPr>
                <w:ilvl w:val="0"/>
                <w:numId w:val="9"/>
              </w:numPr>
              <w:shd w:val="clear" w:color="auto" w:fill="FECFC2"/>
              <w:spacing w:before="100" w:beforeAutospacing="1" w:after="60"/>
              <w:rPr>
                <w:rFonts w:ascii="Aptos" w:eastAsia="Times New Roman" w:hAnsi="Aptos" w:cs="Times New Roman"/>
                <w:kern w:val="0"/>
                <w:sz w:val="18"/>
                <w:szCs w:val="18"/>
                <w:lang w:eastAsia="en-GB"/>
                <w14:ligatures w14:val="none"/>
              </w:rPr>
            </w:pPr>
            <w:r w:rsidRPr="003371DD">
              <w:rPr>
                <w:rFonts w:ascii="Aptos" w:eastAsia="Times New Roman" w:hAnsi="Aptos" w:cs="Times New Roman"/>
                <w:kern w:val="0"/>
                <w:sz w:val="18"/>
                <w:szCs w:val="18"/>
                <w:lang w:eastAsia="en-GB"/>
                <w14:ligatures w14:val="none"/>
              </w:rPr>
              <w:lastRenderedPageBreak/>
              <w:t>Describing miracles only as magic, impressive powers or lessons about kindness and sharing.</w:t>
            </w:r>
          </w:p>
          <w:p w14:paraId="08D7D3CB" w14:textId="77777777" w:rsidR="003371DD" w:rsidRPr="003371DD" w:rsidRDefault="003371DD" w:rsidP="007D35C9">
            <w:pPr>
              <w:numPr>
                <w:ilvl w:val="0"/>
                <w:numId w:val="9"/>
              </w:numPr>
              <w:shd w:val="clear" w:color="auto" w:fill="FECFC2"/>
              <w:spacing w:before="100" w:beforeAutospacing="1" w:after="60"/>
              <w:rPr>
                <w:rFonts w:ascii="Aptos" w:eastAsia="Times New Roman" w:hAnsi="Aptos" w:cs="Times New Roman"/>
                <w:kern w:val="0"/>
                <w:sz w:val="18"/>
                <w:szCs w:val="18"/>
                <w:lang w:eastAsia="en-GB"/>
                <w14:ligatures w14:val="none"/>
              </w:rPr>
            </w:pPr>
            <w:r w:rsidRPr="003371DD">
              <w:rPr>
                <w:rFonts w:ascii="Aptos" w:eastAsia="Times New Roman" w:hAnsi="Aptos" w:cs="Times New Roman"/>
                <w:kern w:val="0"/>
                <w:sz w:val="18"/>
                <w:szCs w:val="18"/>
                <w:lang w:eastAsia="en-GB"/>
                <w14:ligatures w14:val="none"/>
              </w:rPr>
              <w:t>Saying Jesus becomes God during miracles, that every miracle is a sacrament, that the Eucharist is only a reminder, or that sacramental healing always removes illness.</w:t>
            </w:r>
          </w:p>
          <w:p w14:paraId="5AE4BDFA" w14:textId="77777777" w:rsidR="003371DD" w:rsidRPr="003371DD" w:rsidRDefault="003371DD" w:rsidP="007D35C9">
            <w:pPr>
              <w:numPr>
                <w:ilvl w:val="0"/>
                <w:numId w:val="9"/>
              </w:numPr>
              <w:shd w:val="clear" w:color="auto" w:fill="FECFC2"/>
              <w:spacing w:before="100" w:beforeAutospacing="1" w:after="60"/>
              <w:rPr>
                <w:rFonts w:ascii="Aptos" w:eastAsia="Times New Roman" w:hAnsi="Aptos" w:cs="Times New Roman"/>
                <w:kern w:val="0"/>
                <w:sz w:val="18"/>
                <w:szCs w:val="18"/>
                <w:lang w:eastAsia="en-GB"/>
                <w14:ligatures w14:val="none"/>
              </w:rPr>
            </w:pPr>
            <w:r w:rsidRPr="003371DD">
              <w:rPr>
                <w:rFonts w:ascii="Aptos" w:eastAsia="Times New Roman" w:hAnsi="Aptos" w:cs="Times New Roman"/>
                <w:kern w:val="0"/>
                <w:sz w:val="18"/>
                <w:szCs w:val="18"/>
                <w:lang w:eastAsia="en-GB"/>
                <w14:ligatures w14:val="none"/>
              </w:rPr>
              <w:t>Expressing personal faith or enthusiasm without explaining the content. Personal conviction is not evidence for this Understand outcome.</w:t>
            </w:r>
          </w:p>
          <w:p w14:paraId="5ED8F26F" w14:textId="32DAAB4F" w:rsidR="00513FFE" w:rsidRPr="008E7F3F" w:rsidRDefault="00513FFE" w:rsidP="00513FFE">
            <w:pPr>
              <w:tabs>
                <w:tab w:val="center" w:pos="2092"/>
              </w:tabs>
              <w:rPr>
                <w:sz w:val="18"/>
                <w:szCs w:val="18"/>
              </w:rPr>
            </w:pPr>
          </w:p>
        </w:tc>
        <w:tc>
          <w:tcPr>
            <w:tcW w:w="1326" w:type="dxa"/>
          </w:tcPr>
          <w:p w14:paraId="2177CB50" w14:textId="504AC0F2" w:rsidR="003B3661" w:rsidRPr="006265F8" w:rsidRDefault="003B3661" w:rsidP="003B3661">
            <w:pPr>
              <w:jc w:val="center"/>
              <w:rPr>
                <w:b/>
                <w:bCs/>
                <w:sz w:val="18"/>
                <w:szCs w:val="18"/>
                <w:u w:val="single"/>
              </w:rPr>
            </w:pPr>
          </w:p>
        </w:tc>
      </w:tr>
      <w:tr w:rsidR="003B3661" w:rsidRPr="006265F8" w14:paraId="733AAB68" w14:textId="1E7D77AA" w:rsidTr="00D150A8">
        <w:tc>
          <w:tcPr>
            <w:tcW w:w="1464" w:type="dxa"/>
          </w:tcPr>
          <w:p w14:paraId="6B603A9B" w14:textId="73E5931C" w:rsidR="003B3661" w:rsidRPr="006C73B2" w:rsidRDefault="003B3661" w:rsidP="003B3661">
            <w:pPr>
              <w:rPr>
                <w:b/>
                <w:bCs/>
                <w:sz w:val="18"/>
                <w:szCs w:val="18"/>
                <w:highlight w:val="yellow"/>
                <w:lang w:val="en-US"/>
              </w:rPr>
            </w:pPr>
            <w:r w:rsidRPr="006C73B2">
              <w:rPr>
                <w:b/>
                <w:bCs/>
                <w:sz w:val="18"/>
                <w:szCs w:val="18"/>
                <w:highlight w:val="yellow"/>
                <w:lang w:val="en-US"/>
              </w:rPr>
              <w:lastRenderedPageBreak/>
              <w:t>U6.3.3</w:t>
            </w:r>
            <w:r w:rsidR="00364EC7" w:rsidRPr="006C73B2">
              <w:rPr>
                <w:b/>
                <w:bCs/>
                <w:noProof/>
              </w:rPr>
              <w:drawing>
                <wp:anchor distT="0" distB="0" distL="114300" distR="114300" simplePos="0" relativeHeight="251689984" behindDoc="1" locked="0" layoutInCell="1" allowOverlap="1" wp14:anchorId="49498A17" wp14:editId="25436402">
                  <wp:simplePos x="0" y="0"/>
                  <wp:positionH relativeFrom="column">
                    <wp:posOffset>-6350</wp:posOffset>
                  </wp:positionH>
                  <wp:positionV relativeFrom="paragraph">
                    <wp:posOffset>145415</wp:posOffset>
                  </wp:positionV>
                  <wp:extent cx="393065" cy="350520"/>
                  <wp:effectExtent l="0" t="0" r="0" b="0"/>
                  <wp:wrapTight wrapText="bothSides">
                    <wp:wrapPolygon edited="0">
                      <wp:start x="4187" y="0"/>
                      <wp:lineTo x="1047" y="7043"/>
                      <wp:lineTo x="1047" y="17609"/>
                      <wp:lineTo x="8375" y="19957"/>
                      <wp:lineTo x="13609" y="19957"/>
                      <wp:lineTo x="19890" y="15261"/>
                      <wp:lineTo x="19890" y="8217"/>
                      <wp:lineTo x="16750" y="0"/>
                      <wp:lineTo x="4187" y="0"/>
                    </wp:wrapPolygon>
                  </wp:wrapTight>
                  <wp:docPr id="1015035859" name="Graphic 2" descr="Badge Hear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269038" name="Graphic 830269038" descr="Badge Heart with solid fill"/>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393065" cy="350520"/>
                          </a:xfrm>
                          <a:prstGeom prst="rect">
                            <a:avLst/>
                          </a:prstGeom>
                        </pic:spPr>
                      </pic:pic>
                    </a:graphicData>
                  </a:graphic>
                  <wp14:sizeRelH relativeFrom="margin">
                    <wp14:pctWidth>0</wp14:pctWidth>
                  </wp14:sizeRelH>
                </wp:anchor>
              </w:drawing>
            </w:r>
          </w:p>
          <w:p w14:paraId="4CFFA425" w14:textId="77777777" w:rsidR="006C73B2" w:rsidRDefault="006C73B2" w:rsidP="003B3661">
            <w:pPr>
              <w:rPr>
                <w:sz w:val="18"/>
                <w:szCs w:val="18"/>
                <w:highlight w:val="yellow"/>
              </w:rPr>
            </w:pPr>
          </w:p>
          <w:p w14:paraId="397EA618" w14:textId="77777777" w:rsidR="006C73B2" w:rsidRDefault="006C73B2" w:rsidP="003B3661">
            <w:pPr>
              <w:rPr>
                <w:sz w:val="18"/>
                <w:szCs w:val="18"/>
                <w:highlight w:val="yellow"/>
              </w:rPr>
            </w:pPr>
          </w:p>
          <w:p w14:paraId="60705AD6" w14:textId="77777777" w:rsidR="006C73B2" w:rsidRDefault="006C73B2" w:rsidP="003B3661">
            <w:pPr>
              <w:rPr>
                <w:sz w:val="18"/>
                <w:szCs w:val="18"/>
                <w:highlight w:val="yellow"/>
              </w:rPr>
            </w:pPr>
          </w:p>
          <w:p w14:paraId="227F5574" w14:textId="4AB6C354" w:rsidR="003B3661" w:rsidRPr="003B3661" w:rsidRDefault="003B3661" w:rsidP="003B3661">
            <w:pPr>
              <w:rPr>
                <w:b/>
                <w:bCs/>
                <w:sz w:val="18"/>
                <w:szCs w:val="18"/>
                <w:highlight w:val="yellow"/>
              </w:rPr>
            </w:pPr>
            <w:r w:rsidRPr="003B3661">
              <w:rPr>
                <w:sz w:val="18"/>
                <w:szCs w:val="18"/>
                <w:highlight w:val="yellow"/>
              </w:rPr>
              <w:t>Use specialist religious vocabulary to make links between one of the ‘I am’ statements and Christian beliefs about Jesus.</w:t>
            </w:r>
          </w:p>
        </w:tc>
        <w:tc>
          <w:tcPr>
            <w:tcW w:w="2463" w:type="dxa"/>
          </w:tcPr>
          <w:p w14:paraId="7245E8F5" w14:textId="77777777" w:rsidR="003B3661" w:rsidRPr="003B3661" w:rsidRDefault="003B3661" w:rsidP="00D8179F">
            <w:pPr>
              <w:pStyle w:val="ListParagraph"/>
              <w:numPr>
                <w:ilvl w:val="0"/>
                <w:numId w:val="2"/>
              </w:numPr>
              <w:rPr>
                <w:sz w:val="18"/>
                <w:szCs w:val="18"/>
              </w:rPr>
            </w:pPr>
            <w:r w:rsidRPr="003B3661">
              <w:rPr>
                <w:sz w:val="18"/>
                <w:szCs w:val="18"/>
              </w:rPr>
              <w:t xml:space="preserve">I can use theological vocabulary to explain what Catholics believe about Jesus’ I AM statement in John </w:t>
            </w:r>
            <w:r w:rsidRPr="003B3661">
              <w:rPr>
                <w:b/>
                <w:bCs/>
                <w:sz w:val="18"/>
                <w:szCs w:val="18"/>
              </w:rPr>
              <w:t>6:35-48</w:t>
            </w:r>
          </w:p>
          <w:p w14:paraId="7F07051F" w14:textId="77777777" w:rsidR="003B3661" w:rsidRPr="003B3661" w:rsidRDefault="003B3661" w:rsidP="00D8179F">
            <w:pPr>
              <w:pStyle w:val="ListParagraph"/>
              <w:numPr>
                <w:ilvl w:val="0"/>
                <w:numId w:val="2"/>
              </w:numPr>
              <w:rPr>
                <w:sz w:val="18"/>
                <w:szCs w:val="18"/>
              </w:rPr>
            </w:pPr>
            <w:r w:rsidRPr="003B3661">
              <w:rPr>
                <w:sz w:val="18"/>
                <w:szCs w:val="18"/>
              </w:rPr>
              <w:t xml:space="preserve">I can use theological vocabulary to explain the link between Jesus’ words in </w:t>
            </w:r>
            <w:r w:rsidRPr="003B3661">
              <w:rPr>
                <w:b/>
                <w:bCs/>
                <w:sz w:val="18"/>
                <w:szCs w:val="18"/>
              </w:rPr>
              <w:t xml:space="preserve">John 6:35-48 </w:t>
            </w:r>
            <w:r w:rsidRPr="003B3661">
              <w:rPr>
                <w:sz w:val="18"/>
                <w:szCs w:val="18"/>
              </w:rPr>
              <w:t xml:space="preserve">and the Sacrament of the Eucharist </w:t>
            </w:r>
          </w:p>
          <w:p w14:paraId="09FE1364" w14:textId="540A54DF" w:rsidR="003B3661" w:rsidRPr="003B3661" w:rsidRDefault="003B3661" w:rsidP="003B3661">
            <w:pPr>
              <w:ind w:left="720"/>
              <w:rPr>
                <w:sz w:val="18"/>
                <w:szCs w:val="18"/>
              </w:rPr>
            </w:pPr>
          </w:p>
        </w:tc>
        <w:tc>
          <w:tcPr>
            <w:tcW w:w="4801" w:type="dxa"/>
          </w:tcPr>
          <w:p w14:paraId="67FBC341" w14:textId="77777777" w:rsidR="00506DE3" w:rsidRPr="00506DE3" w:rsidRDefault="00506DE3" w:rsidP="00506DE3">
            <w:pPr>
              <w:rPr>
                <w:b/>
                <w:bCs/>
                <w:sz w:val="18"/>
                <w:szCs w:val="18"/>
              </w:rPr>
            </w:pPr>
            <w:r w:rsidRPr="00506DE3">
              <w:rPr>
                <w:b/>
                <w:bCs/>
                <w:sz w:val="18"/>
                <w:szCs w:val="18"/>
              </w:rPr>
              <w:t xml:space="preserve">Assessment method 48: Hermeneutical Approach: </w:t>
            </w:r>
            <w:proofErr w:type="spellStart"/>
            <w:r w:rsidRPr="00506DE3">
              <w:rPr>
                <w:b/>
                <w:bCs/>
                <w:sz w:val="18"/>
                <w:szCs w:val="18"/>
              </w:rPr>
              <w:t>LAaSMO</w:t>
            </w:r>
            <w:proofErr w:type="spellEnd"/>
            <w:r w:rsidRPr="00506DE3">
              <w:rPr>
                <w:b/>
                <w:bCs/>
                <w:sz w:val="18"/>
                <w:szCs w:val="18"/>
              </w:rPr>
              <w:t xml:space="preserve"> (Attributed to Dr Margaret Carswell)</w:t>
            </w:r>
          </w:p>
          <w:p w14:paraId="407E8B4D" w14:textId="77777777" w:rsidR="00506DE3" w:rsidRPr="00506DE3" w:rsidRDefault="00506DE3" w:rsidP="00506DE3">
            <w:pPr>
              <w:rPr>
                <w:sz w:val="18"/>
                <w:szCs w:val="18"/>
              </w:rPr>
            </w:pPr>
            <w:r w:rsidRPr="00506DE3">
              <w:rPr>
                <w:b/>
                <w:bCs/>
                <w:sz w:val="18"/>
                <w:szCs w:val="18"/>
              </w:rPr>
              <w:t>Task:</w:t>
            </w:r>
            <w:r w:rsidRPr="00506DE3">
              <w:rPr>
                <w:sz w:val="18"/>
                <w:szCs w:val="18"/>
              </w:rPr>
              <w:t xml:space="preserve"> Select the literary form, setting and meaning prompts. Briefly revisit Jesus speaking to Martha after Lazarus’s death. Pupils explain orally or in a </w:t>
            </w:r>
            <w:proofErr w:type="gramStart"/>
            <w:r w:rsidRPr="00506DE3">
              <w:rPr>
                <w:sz w:val="18"/>
                <w:szCs w:val="18"/>
              </w:rPr>
              <w:t>short written</w:t>
            </w:r>
            <w:proofErr w:type="gramEnd"/>
            <w:r w:rsidRPr="00506DE3">
              <w:rPr>
                <w:sz w:val="18"/>
                <w:szCs w:val="18"/>
              </w:rPr>
              <w:t xml:space="preserve"> response:</w:t>
            </w:r>
          </w:p>
          <w:p w14:paraId="51B2D805" w14:textId="77777777" w:rsidR="00506DE3" w:rsidRPr="00506DE3" w:rsidRDefault="00506DE3" w:rsidP="00D8179F">
            <w:pPr>
              <w:numPr>
                <w:ilvl w:val="0"/>
                <w:numId w:val="12"/>
              </w:numPr>
              <w:rPr>
                <w:sz w:val="18"/>
                <w:szCs w:val="18"/>
              </w:rPr>
            </w:pPr>
            <w:r w:rsidRPr="00506DE3">
              <w:rPr>
                <w:sz w:val="18"/>
                <w:szCs w:val="18"/>
              </w:rPr>
              <w:t xml:space="preserve">What does Jesus mean by calling himself ‘the resurrection and the life’? Use the words </w:t>
            </w:r>
            <w:r w:rsidRPr="00506DE3">
              <w:rPr>
                <w:i/>
                <w:iCs/>
                <w:sz w:val="18"/>
                <w:szCs w:val="18"/>
              </w:rPr>
              <w:t>resurrection</w:t>
            </w:r>
            <w:r w:rsidRPr="00506DE3">
              <w:rPr>
                <w:sz w:val="18"/>
                <w:szCs w:val="18"/>
              </w:rPr>
              <w:t xml:space="preserve"> and </w:t>
            </w:r>
            <w:r w:rsidRPr="00506DE3">
              <w:rPr>
                <w:i/>
                <w:iCs/>
                <w:sz w:val="18"/>
                <w:szCs w:val="18"/>
              </w:rPr>
              <w:t>eternal life</w:t>
            </w:r>
            <w:r w:rsidRPr="00506DE3">
              <w:rPr>
                <w:sz w:val="18"/>
                <w:szCs w:val="18"/>
              </w:rPr>
              <w:t xml:space="preserve"> to explain.</w:t>
            </w:r>
          </w:p>
          <w:p w14:paraId="551629DB" w14:textId="77777777" w:rsidR="00506DE3" w:rsidRPr="00506DE3" w:rsidRDefault="00506DE3" w:rsidP="00D8179F">
            <w:pPr>
              <w:numPr>
                <w:ilvl w:val="0"/>
                <w:numId w:val="12"/>
              </w:numPr>
              <w:rPr>
                <w:sz w:val="18"/>
                <w:szCs w:val="18"/>
              </w:rPr>
            </w:pPr>
            <w:r w:rsidRPr="00506DE3">
              <w:rPr>
                <w:sz w:val="18"/>
                <w:szCs w:val="18"/>
              </w:rPr>
              <w:t>How does this saying connect with Christian belief in Jesus as the Son of God or saviour? Identify something in the passage that helps explain the connection.</w:t>
            </w:r>
          </w:p>
          <w:p w14:paraId="4580DCE2" w14:textId="77777777" w:rsidR="003B3661" w:rsidRDefault="003B3661" w:rsidP="003B3661">
            <w:pPr>
              <w:rPr>
                <w:sz w:val="18"/>
                <w:szCs w:val="18"/>
              </w:rPr>
            </w:pPr>
          </w:p>
          <w:p w14:paraId="3D6FC616" w14:textId="77777777" w:rsidR="00B33903" w:rsidRPr="00B33903" w:rsidRDefault="00B33903" w:rsidP="00B33903">
            <w:pPr>
              <w:rPr>
                <w:b/>
                <w:bCs/>
                <w:sz w:val="18"/>
                <w:szCs w:val="18"/>
              </w:rPr>
            </w:pPr>
            <w:r w:rsidRPr="00B33903">
              <w:rPr>
                <w:b/>
                <w:bCs/>
                <w:sz w:val="18"/>
                <w:szCs w:val="18"/>
              </w:rPr>
              <w:t>Assessment method 18: Be the Teacher</w:t>
            </w:r>
          </w:p>
          <w:p w14:paraId="040F1A21" w14:textId="77777777" w:rsidR="00B33903" w:rsidRPr="00B33903" w:rsidRDefault="00B33903" w:rsidP="00B33903">
            <w:pPr>
              <w:rPr>
                <w:sz w:val="18"/>
                <w:szCs w:val="18"/>
              </w:rPr>
            </w:pPr>
            <w:r w:rsidRPr="00B33903">
              <w:rPr>
                <w:b/>
                <w:bCs/>
                <w:sz w:val="18"/>
                <w:szCs w:val="18"/>
              </w:rPr>
              <w:t>Task:</w:t>
            </w:r>
            <w:r w:rsidRPr="00B33903">
              <w:rPr>
                <w:sz w:val="18"/>
                <w:szCs w:val="18"/>
              </w:rPr>
              <w:t xml:space="preserve"> Present this fictional pupil explanation:</w:t>
            </w:r>
          </w:p>
          <w:p w14:paraId="526A1930" w14:textId="77777777" w:rsidR="00B33903" w:rsidRPr="00B33903" w:rsidRDefault="00B33903" w:rsidP="00B33903">
            <w:pPr>
              <w:rPr>
                <w:sz w:val="18"/>
                <w:szCs w:val="18"/>
              </w:rPr>
            </w:pPr>
            <w:r w:rsidRPr="00B33903">
              <w:rPr>
                <w:sz w:val="18"/>
                <w:szCs w:val="18"/>
              </w:rPr>
              <w:t>‘I am the resurrection and the life’ means Jesus teaches people to behave well. ‘Son of God’ means he was a very good person.</w:t>
            </w:r>
          </w:p>
          <w:p w14:paraId="4B551EED" w14:textId="77777777" w:rsidR="00B33903" w:rsidRPr="00B33903" w:rsidRDefault="00B33903" w:rsidP="00B33903">
            <w:pPr>
              <w:rPr>
                <w:sz w:val="18"/>
                <w:szCs w:val="18"/>
              </w:rPr>
            </w:pPr>
            <w:r w:rsidRPr="00B33903">
              <w:rPr>
                <w:sz w:val="18"/>
                <w:szCs w:val="18"/>
              </w:rPr>
              <w:t xml:space="preserve">Pupils annotate and improve it, explaining their corrections with reference to the saying. Offer a vocabulary bank containing </w:t>
            </w:r>
            <w:r w:rsidRPr="00B33903">
              <w:rPr>
                <w:i/>
                <w:iCs/>
                <w:sz w:val="18"/>
                <w:szCs w:val="18"/>
              </w:rPr>
              <w:t>resurrection</w:t>
            </w:r>
            <w:r w:rsidRPr="00B33903">
              <w:rPr>
                <w:sz w:val="18"/>
                <w:szCs w:val="18"/>
              </w:rPr>
              <w:t xml:space="preserve">, </w:t>
            </w:r>
            <w:r w:rsidRPr="00B33903">
              <w:rPr>
                <w:i/>
                <w:iCs/>
                <w:sz w:val="18"/>
                <w:szCs w:val="18"/>
              </w:rPr>
              <w:t>eternal life</w:t>
            </w:r>
            <w:r w:rsidRPr="00B33903">
              <w:rPr>
                <w:sz w:val="18"/>
                <w:szCs w:val="18"/>
              </w:rPr>
              <w:t xml:space="preserve">, </w:t>
            </w:r>
            <w:r w:rsidRPr="00B33903">
              <w:rPr>
                <w:i/>
                <w:iCs/>
                <w:sz w:val="18"/>
                <w:szCs w:val="18"/>
              </w:rPr>
              <w:t>Son of God</w:t>
            </w:r>
            <w:r w:rsidRPr="00B33903">
              <w:rPr>
                <w:sz w:val="18"/>
                <w:szCs w:val="18"/>
              </w:rPr>
              <w:t xml:space="preserve"> and </w:t>
            </w:r>
            <w:r w:rsidRPr="00B33903">
              <w:rPr>
                <w:i/>
                <w:iCs/>
                <w:sz w:val="18"/>
                <w:szCs w:val="18"/>
              </w:rPr>
              <w:t>saviour</w:t>
            </w:r>
            <w:r w:rsidRPr="00B33903">
              <w:rPr>
                <w:sz w:val="18"/>
                <w:szCs w:val="18"/>
              </w:rPr>
              <w:t>. Follow paired discussion with a brief individual explanation.</w:t>
            </w:r>
          </w:p>
          <w:p w14:paraId="12DD8436" w14:textId="77777777" w:rsidR="00B33903" w:rsidRPr="006265F8" w:rsidRDefault="00B33903" w:rsidP="003B3661">
            <w:pPr>
              <w:rPr>
                <w:sz w:val="18"/>
                <w:szCs w:val="18"/>
              </w:rPr>
            </w:pPr>
          </w:p>
        </w:tc>
        <w:tc>
          <w:tcPr>
            <w:tcW w:w="4400" w:type="dxa"/>
          </w:tcPr>
          <w:p w14:paraId="1303093E" w14:textId="77777777" w:rsidR="003B3661" w:rsidRPr="00226758" w:rsidRDefault="003B3661" w:rsidP="003B3661">
            <w:pPr>
              <w:rPr>
                <w:b/>
                <w:bCs/>
                <w:sz w:val="18"/>
                <w:szCs w:val="18"/>
              </w:rPr>
            </w:pPr>
            <w:r w:rsidRPr="00226758">
              <w:rPr>
                <w:b/>
                <w:bCs/>
                <w:sz w:val="18"/>
                <w:szCs w:val="18"/>
              </w:rPr>
              <w:t>Expected evidence</w:t>
            </w:r>
          </w:p>
          <w:p w14:paraId="1A750965" w14:textId="77777777" w:rsidR="00684498" w:rsidRPr="00684498" w:rsidRDefault="00684498" w:rsidP="00D8179F">
            <w:pPr>
              <w:numPr>
                <w:ilvl w:val="0"/>
                <w:numId w:val="11"/>
              </w:numPr>
              <w:rPr>
                <w:sz w:val="18"/>
                <w:szCs w:val="18"/>
              </w:rPr>
            </w:pPr>
            <w:r w:rsidRPr="00684498">
              <w:rPr>
                <w:sz w:val="18"/>
                <w:szCs w:val="18"/>
              </w:rPr>
              <w:t>Explains that the saying concerns Jesus giving life with God beyond death, rather than only teaching good behaviour.</w:t>
            </w:r>
          </w:p>
          <w:p w14:paraId="16F62B81" w14:textId="77777777" w:rsidR="00684498" w:rsidRPr="00684498" w:rsidRDefault="00684498" w:rsidP="00D8179F">
            <w:pPr>
              <w:numPr>
                <w:ilvl w:val="0"/>
                <w:numId w:val="11"/>
              </w:numPr>
              <w:rPr>
                <w:sz w:val="18"/>
                <w:szCs w:val="18"/>
              </w:rPr>
            </w:pPr>
            <w:r w:rsidRPr="00684498">
              <w:rPr>
                <w:sz w:val="18"/>
                <w:szCs w:val="18"/>
              </w:rPr>
              <w:t>Makes an explicit connection with Christian belief about Jesus. For example: ‘Christians believe Jesus is the Son of God. This saying presents him as the source of eternal life, so it connects with belief in him as saviour, bringing people to life with God.’</w:t>
            </w:r>
          </w:p>
          <w:p w14:paraId="7CEFB619" w14:textId="77777777" w:rsidR="00684498" w:rsidRPr="00684498" w:rsidRDefault="00684498" w:rsidP="00D8179F">
            <w:pPr>
              <w:numPr>
                <w:ilvl w:val="0"/>
                <w:numId w:val="11"/>
              </w:numPr>
              <w:rPr>
                <w:sz w:val="18"/>
                <w:szCs w:val="18"/>
              </w:rPr>
            </w:pPr>
            <w:r w:rsidRPr="00684498">
              <w:rPr>
                <w:sz w:val="18"/>
                <w:szCs w:val="18"/>
              </w:rPr>
              <w:t>Uses specialist vocabulary accurately within the explanation, in speech, writing or an annotated drawing. Relevant words clarify the connection rather than appearing as an unrelated list.</w:t>
            </w:r>
          </w:p>
          <w:p w14:paraId="3DC94F0D" w14:textId="77777777" w:rsidR="00355517" w:rsidRDefault="00355517" w:rsidP="00684498">
            <w:pPr>
              <w:rPr>
                <w:sz w:val="18"/>
                <w:szCs w:val="18"/>
              </w:rPr>
            </w:pPr>
          </w:p>
          <w:p w14:paraId="1329CCCE" w14:textId="25D37F59" w:rsidR="00684498" w:rsidRPr="00684498" w:rsidRDefault="00684498" w:rsidP="00684498">
            <w:pPr>
              <w:rPr>
                <w:sz w:val="18"/>
                <w:szCs w:val="18"/>
              </w:rPr>
            </w:pPr>
            <w:r w:rsidRPr="00684498">
              <w:rPr>
                <w:sz w:val="18"/>
                <w:szCs w:val="18"/>
              </w:rPr>
              <w:t xml:space="preserve">For this chosen saying, </w:t>
            </w:r>
            <w:r w:rsidRPr="00684498">
              <w:rPr>
                <w:i/>
                <w:iCs/>
                <w:sz w:val="18"/>
                <w:szCs w:val="18"/>
              </w:rPr>
              <w:t>resurrection</w:t>
            </w:r>
            <w:r w:rsidRPr="00684498">
              <w:rPr>
                <w:sz w:val="18"/>
                <w:szCs w:val="18"/>
              </w:rPr>
              <w:t xml:space="preserve"> and </w:t>
            </w:r>
            <w:r w:rsidRPr="00684498">
              <w:rPr>
                <w:i/>
                <w:iCs/>
                <w:sz w:val="18"/>
                <w:szCs w:val="18"/>
              </w:rPr>
              <w:t>eternal life</w:t>
            </w:r>
            <w:r w:rsidRPr="00684498">
              <w:rPr>
                <w:sz w:val="18"/>
                <w:szCs w:val="18"/>
              </w:rPr>
              <w:t xml:space="preserve"> are central vocabulary; </w:t>
            </w:r>
            <w:r w:rsidRPr="00684498">
              <w:rPr>
                <w:i/>
                <w:iCs/>
                <w:sz w:val="18"/>
                <w:szCs w:val="18"/>
              </w:rPr>
              <w:t>Son of God</w:t>
            </w:r>
            <w:r w:rsidRPr="00684498">
              <w:rPr>
                <w:sz w:val="18"/>
                <w:szCs w:val="18"/>
              </w:rPr>
              <w:t xml:space="preserve"> and </w:t>
            </w:r>
            <w:r w:rsidRPr="00684498">
              <w:rPr>
                <w:i/>
                <w:iCs/>
                <w:sz w:val="18"/>
                <w:szCs w:val="18"/>
              </w:rPr>
              <w:t>saviour</w:t>
            </w:r>
            <w:r w:rsidRPr="00684498">
              <w:rPr>
                <w:sz w:val="18"/>
                <w:szCs w:val="18"/>
              </w:rPr>
              <w:t xml:space="preserve"> help express the linked beliefs. There is no requirement to include every term. </w:t>
            </w:r>
            <w:r w:rsidRPr="00684498">
              <w:rPr>
                <w:i/>
                <w:iCs/>
                <w:sz w:val="18"/>
                <w:szCs w:val="18"/>
              </w:rPr>
              <w:t>Salvation</w:t>
            </w:r>
            <w:r w:rsidRPr="00684498">
              <w:rPr>
                <w:sz w:val="18"/>
                <w:szCs w:val="18"/>
              </w:rPr>
              <w:t xml:space="preserve"> can support an explanation if taught. Technical formulations such as ‘one divine person in two natures’ inform teaching but need not be reproduced by pupils.</w:t>
            </w:r>
          </w:p>
          <w:p w14:paraId="194C1716" w14:textId="77777777" w:rsidR="003B3661" w:rsidRDefault="003B3661" w:rsidP="003B3661">
            <w:pPr>
              <w:rPr>
                <w:sz w:val="18"/>
                <w:szCs w:val="18"/>
              </w:rPr>
            </w:pPr>
          </w:p>
          <w:p w14:paraId="0E232406" w14:textId="77777777" w:rsidR="003B3661" w:rsidRDefault="003B3661" w:rsidP="003B3661">
            <w:pPr>
              <w:rPr>
                <w:b/>
                <w:bCs/>
                <w:sz w:val="18"/>
                <w:szCs w:val="18"/>
              </w:rPr>
            </w:pPr>
            <w:r w:rsidRPr="00226758">
              <w:rPr>
                <w:b/>
                <w:bCs/>
                <w:sz w:val="18"/>
                <w:szCs w:val="18"/>
              </w:rPr>
              <w:t>Working towards</w:t>
            </w:r>
          </w:p>
          <w:p w14:paraId="477FDF52" w14:textId="77777777" w:rsidR="00684498" w:rsidRPr="00684498" w:rsidRDefault="00684498" w:rsidP="00D8179F">
            <w:pPr>
              <w:numPr>
                <w:ilvl w:val="0"/>
                <w:numId w:val="11"/>
              </w:numPr>
              <w:rPr>
                <w:sz w:val="18"/>
                <w:szCs w:val="18"/>
              </w:rPr>
            </w:pPr>
            <w:r w:rsidRPr="00684498">
              <w:rPr>
                <w:sz w:val="18"/>
                <w:szCs w:val="18"/>
              </w:rPr>
              <w:lastRenderedPageBreak/>
              <w:t>Explains resurrection or eternal life accurately but leaves the connection with belief about Jesus unstated.</w:t>
            </w:r>
          </w:p>
          <w:p w14:paraId="0FA739AA" w14:textId="77777777" w:rsidR="00684498" w:rsidRPr="00684498" w:rsidRDefault="00684498" w:rsidP="00D8179F">
            <w:pPr>
              <w:numPr>
                <w:ilvl w:val="0"/>
                <w:numId w:val="11"/>
              </w:numPr>
              <w:rPr>
                <w:sz w:val="18"/>
                <w:szCs w:val="18"/>
              </w:rPr>
            </w:pPr>
            <w:r w:rsidRPr="00684498">
              <w:rPr>
                <w:sz w:val="18"/>
                <w:szCs w:val="18"/>
              </w:rPr>
              <w:t xml:space="preserve">Identifies Jesus as the Son of God or saviour but cannot yet explain how this </w:t>
            </w:r>
            <w:proofErr w:type="gramStart"/>
            <w:r w:rsidRPr="00684498">
              <w:rPr>
                <w:sz w:val="18"/>
                <w:szCs w:val="18"/>
              </w:rPr>
              <w:t>particular saying</w:t>
            </w:r>
            <w:proofErr w:type="gramEnd"/>
            <w:r w:rsidRPr="00684498">
              <w:rPr>
                <w:sz w:val="18"/>
                <w:szCs w:val="18"/>
              </w:rPr>
              <w:t xml:space="preserve"> supports that belief.</w:t>
            </w:r>
          </w:p>
          <w:p w14:paraId="1D5BDF50" w14:textId="77777777" w:rsidR="00684498" w:rsidRPr="00684498" w:rsidRDefault="00684498" w:rsidP="00D8179F">
            <w:pPr>
              <w:numPr>
                <w:ilvl w:val="0"/>
                <w:numId w:val="11"/>
              </w:numPr>
              <w:rPr>
                <w:sz w:val="18"/>
                <w:szCs w:val="18"/>
              </w:rPr>
            </w:pPr>
            <w:r w:rsidRPr="00684498">
              <w:rPr>
                <w:sz w:val="18"/>
                <w:szCs w:val="18"/>
              </w:rPr>
              <w:t>Explains that Jesus brings Lazarus back to life but does not connect this with the saying’s wider promise of eternal life.</w:t>
            </w:r>
          </w:p>
          <w:p w14:paraId="6C9181B4" w14:textId="77777777" w:rsidR="00506DE3" w:rsidRPr="00506DE3" w:rsidRDefault="00506DE3" w:rsidP="00355517">
            <w:pPr>
              <w:numPr>
                <w:ilvl w:val="0"/>
                <w:numId w:val="11"/>
              </w:numPr>
              <w:shd w:val="clear" w:color="auto" w:fill="FECFC2"/>
              <w:spacing w:before="100" w:beforeAutospacing="1" w:after="60"/>
              <w:rPr>
                <w:rFonts w:ascii="Aptos" w:eastAsia="Times New Roman" w:hAnsi="Aptos" w:cs="Times New Roman"/>
                <w:kern w:val="0"/>
                <w:sz w:val="18"/>
                <w:szCs w:val="18"/>
                <w:lang w:eastAsia="en-GB"/>
                <w14:ligatures w14:val="none"/>
              </w:rPr>
            </w:pPr>
            <w:r w:rsidRPr="00506DE3">
              <w:rPr>
                <w:rFonts w:ascii="Aptos" w:eastAsia="Times New Roman" w:hAnsi="Aptos" w:cs="Times New Roman"/>
                <w:kern w:val="0"/>
                <w:sz w:val="18"/>
                <w:szCs w:val="18"/>
                <w:lang w:eastAsia="en-GB"/>
                <w14:ligatures w14:val="none"/>
              </w:rPr>
              <w:t>Recites the saying, lists religious words or retells the passage without explaining a connection between the saying and belief.</w:t>
            </w:r>
          </w:p>
          <w:p w14:paraId="2529D9E4" w14:textId="77777777" w:rsidR="00506DE3" w:rsidRPr="00506DE3" w:rsidRDefault="00506DE3" w:rsidP="00355517">
            <w:pPr>
              <w:numPr>
                <w:ilvl w:val="0"/>
                <w:numId w:val="11"/>
              </w:numPr>
              <w:shd w:val="clear" w:color="auto" w:fill="FECFC2"/>
              <w:spacing w:before="100" w:beforeAutospacing="1" w:after="60"/>
              <w:rPr>
                <w:rFonts w:ascii="Aptos" w:eastAsia="Times New Roman" w:hAnsi="Aptos" w:cs="Times New Roman"/>
                <w:kern w:val="0"/>
                <w:sz w:val="18"/>
                <w:szCs w:val="18"/>
                <w:lang w:eastAsia="en-GB"/>
                <w14:ligatures w14:val="none"/>
              </w:rPr>
            </w:pPr>
            <w:r w:rsidRPr="00506DE3">
              <w:rPr>
                <w:rFonts w:ascii="Aptos" w:eastAsia="Times New Roman" w:hAnsi="Aptos" w:cs="Times New Roman"/>
                <w:kern w:val="0"/>
                <w:sz w:val="18"/>
                <w:szCs w:val="18"/>
                <w:lang w:eastAsia="en-GB"/>
                <w14:ligatures w14:val="none"/>
              </w:rPr>
              <w:t>Says only that Jesus is kind, gives good advice or helps people behave well.</w:t>
            </w:r>
          </w:p>
          <w:p w14:paraId="5198D146" w14:textId="77777777" w:rsidR="00506DE3" w:rsidRPr="00506DE3" w:rsidRDefault="00506DE3" w:rsidP="00355517">
            <w:pPr>
              <w:numPr>
                <w:ilvl w:val="0"/>
                <w:numId w:val="11"/>
              </w:numPr>
              <w:shd w:val="clear" w:color="auto" w:fill="FECFC2"/>
              <w:spacing w:before="100" w:beforeAutospacing="1" w:after="60"/>
              <w:rPr>
                <w:rFonts w:ascii="Aptos" w:eastAsia="Times New Roman" w:hAnsi="Aptos" w:cs="Times New Roman"/>
                <w:kern w:val="0"/>
                <w:sz w:val="18"/>
                <w:szCs w:val="18"/>
                <w:lang w:eastAsia="en-GB"/>
                <w14:ligatures w14:val="none"/>
              </w:rPr>
            </w:pPr>
            <w:r w:rsidRPr="00506DE3">
              <w:rPr>
                <w:rFonts w:ascii="Aptos" w:eastAsia="Times New Roman" w:hAnsi="Aptos" w:cs="Times New Roman"/>
                <w:kern w:val="0"/>
                <w:sz w:val="18"/>
                <w:szCs w:val="18"/>
                <w:lang w:eastAsia="en-GB"/>
                <w14:ligatures w14:val="none"/>
              </w:rPr>
              <w:t xml:space="preserve">Uses ‘Son of God’ to mean merely a good </w:t>
            </w:r>
            <w:proofErr w:type="gramStart"/>
            <w:r w:rsidRPr="00506DE3">
              <w:rPr>
                <w:rFonts w:ascii="Aptos" w:eastAsia="Times New Roman" w:hAnsi="Aptos" w:cs="Times New Roman"/>
                <w:kern w:val="0"/>
                <w:sz w:val="18"/>
                <w:szCs w:val="18"/>
                <w:lang w:eastAsia="en-GB"/>
                <w14:ligatures w14:val="none"/>
              </w:rPr>
              <w:t>person, or</w:t>
            </w:r>
            <w:proofErr w:type="gramEnd"/>
            <w:r w:rsidRPr="00506DE3">
              <w:rPr>
                <w:rFonts w:ascii="Aptos" w:eastAsia="Times New Roman" w:hAnsi="Aptos" w:cs="Times New Roman"/>
                <w:kern w:val="0"/>
                <w:sz w:val="18"/>
                <w:szCs w:val="18"/>
                <w:lang w:eastAsia="en-GB"/>
                <w14:ligatures w14:val="none"/>
              </w:rPr>
              <w:t xml:space="preserve"> treats eternal life as simply living a longer earthly life.</w:t>
            </w:r>
          </w:p>
          <w:p w14:paraId="6EA15546" w14:textId="77777777" w:rsidR="00506DE3" w:rsidRPr="00506DE3" w:rsidRDefault="00506DE3" w:rsidP="00355517">
            <w:pPr>
              <w:shd w:val="clear" w:color="auto" w:fill="FECFC2"/>
              <w:rPr>
                <w:rFonts w:ascii="Aptos" w:eastAsia="Times New Roman" w:hAnsi="Aptos" w:cs="Times New Roman"/>
                <w:kern w:val="0"/>
                <w:sz w:val="18"/>
                <w:szCs w:val="18"/>
                <w:lang w:eastAsia="en-GB"/>
                <w14:ligatures w14:val="none"/>
              </w:rPr>
            </w:pPr>
            <w:r w:rsidRPr="00506DE3">
              <w:rPr>
                <w:rFonts w:ascii="Aptos" w:eastAsia="Times New Roman" w:hAnsi="Aptos" w:cs="Times New Roman"/>
                <w:kern w:val="0"/>
                <w:sz w:val="18"/>
                <w:szCs w:val="18"/>
                <w:lang w:eastAsia="en-GB"/>
                <w14:ligatures w14:val="none"/>
              </w:rPr>
              <w:t>Personal agreement with Christian belief is not evidence of meeting this Understand outcome; an accurate explanation is.</w:t>
            </w:r>
          </w:p>
          <w:p w14:paraId="6B19A1D4" w14:textId="44013AD0" w:rsidR="003B3661" w:rsidRPr="001362F2" w:rsidRDefault="003B3661" w:rsidP="003B3661">
            <w:pPr>
              <w:ind w:left="720"/>
              <w:rPr>
                <w:sz w:val="18"/>
                <w:szCs w:val="18"/>
              </w:rPr>
            </w:pPr>
          </w:p>
          <w:p w14:paraId="26F11C63" w14:textId="77777777" w:rsidR="003B3661" w:rsidRPr="002603CA" w:rsidRDefault="003B3661" w:rsidP="003B3661">
            <w:pPr>
              <w:ind w:left="360"/>
              <w:rPr>
                <w:sz w:val="18"/>
                <w:szCs w:val="18"/>
              </w:rPr>
            </w:pPr>
          </w:p>
          <w:p w14:paraId="4E162335" w14:textId="13401FD3" w:rsidR="003B3661" w:rsidRPr="00226758" w:rsidRDefault="003B3661" w:rsidP="003B3661">
            <w:pPr>
              <w:rPr>
                <w:b/>
                <w:bCs/>
                <w:sz w:val="18"/>
                <w:szCs w:val="18"/>
              </w:rPr>
            </w:pPr>
          </w:p>
        </w:tc>
        <w:tc>
          <w:tcPr>
            <w:tcW w:w="1326" w:type="dxa"/>
          </w:tcPr>
          <w:p w14:paraId="4E647485" w14:textId="32D5C5E8" w:rsidR="003B3661" w:rsidRPr="006265F8" w:rsidRDefault="003B3661" w:rsidP="003B3661">
            <w:pPr>
              <w:jc w:val="center"/>
              <w:rPr>
                <w:b/>
                <w:bCs/>
                <w:sz w:val="18"/>
                <w:szCs w:val="18"/>
                <w:u w:val="single"/>
              </w:rPr>
            </w:pPr>
          </w:p>
        </w:tc>
      </w:tr>
      <w:tr w:rsidR="003B3661" w:rsidRPr="006265F8" w14:paraId="73F2F324" w14:textId="77777777" w:rsidTr="00D150A8">
        <w:trPr>
          <w:trHeight w:val="155"/>
        </w:trPr>
        <w:tc>
          <w:tcPr>
            <w:tcW w:w="1464" w:type="dxa"/>
          </w:tcPr>
          <w:p w14:paraId="4B5C7BDC" w14:textId="0E49B1CE" w:rsidR="003B3661" w:rsidRPr="006C73B2" w:rsidRDefault="003B3661" w:rsidP="003B3661">
            <w:pPr>
              <w:rPr>
                <w:b/>
                <w:bCs/>
                <w:sz w:val="18"/>
                <w:szCs w:val="18"/>
                <w:highlight w:val="yellow"/>
                <w:lang w:val="en-US"/>
              </w:rPr>
            </w:pPr>
            <w:r w:rsidRPr="006C73B2">
              <w:rPr>
                <w:b/>
                <w:bCs/>
                <w:sz w:val="18"/>
                <w:szCs w:val="18"/>
                <w:highlight w:val="yellow"/>
                <w:lang w:val="en-US"/>
              </w:rPr>
              <w:t>U6.4.4</w:t>
            </w:r>
            <w:r w:rsidR="009531E2" w:rsidRPr="006C73B2">
              <w:rPr>
                <w:b/>
                <w:bCs/>
                <w:noProof/>
                <w:color w:val="156082" w:themeColor="accent1"/>
                <w:u w:val="single"/>
              </w:rPr>
              <w:drawing>
                <wp:anchor distT="0" distB="0" distL="114300" distR="114300" simplePos="0" relativeHeight="251692032" behindDoc="1" locked="0" layoutInCell="1" allowOverlap="1" wp14:anchorId="3C36ECCD" wp14:editId="22273A75">
                  <wp:simplePos x="0" y="0"/>
                  <wp:positionH relativeFrom="column">
                    <wp:posOffset>-6350</wp:posOffset>
                  </wp:positionH>
                  <wp:positionV relativeFrom="paragraph">
                    <wp:posOffset>142240</wp:posOffset>
                  </wp:positionV>
                  <wp:extent cx="426720" cy="426720"/>
                  <wp:effectExtent l="0" t="0" r="0" b="0"/>
                  <wp:wrapTight wrapText="bothSides">
                    <wp:wrapPolygon edited="0">
                      <wp:start x="4821" y="0"/>
                      <wp:lineTo x="964" y="8679"/>
                      <wp:lineTo x="964" y="12536"/>
                      <wp:lineTo x="4821" y="19286"/>
                      <wp:lineTo x="5786" y="20250"/>
                      <wp:lineTo x="13500" y="20250"/>
                      <wp:lineTo x="14464" y="16393"/>
                      <wp:lineTo x="19286" y="9643"/>
                      <wp:lineTo x="19286" y="4821"/>
                      <wp:lineTo x="11571" y="0"/>
                      <wp:lineTo x="4821" y="0"/>
                    </wp:wrapPolygon>
                  </wp:wrapTight>
                  <wp:docPr id="571268156" name="Graphic 4" descr="Balloon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940446" name="Graphic 704940446" descr="Balloons with solid fill"/>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26720" cy="426720"/>
                          </a:xfrm>
                          <a:prstGeom prst="rect">
                            <a:avLst/>
                          </a:prstGeom>
                        </pic:spPr>
                      </pic:pic>
                    </a:graphicData>
                  </a:graphic>
                </wp:anchor>
              </w:drawing>
            </w:r>
          </w:p>
          <w:p w14:paraId="76134DE4" w14:textId="77777777" w:rsidR="006C73B2" w:rsidRDefault="006C73B2" w:rsidP="003B3661">
            <w:pPr>
              <w:tabs>
                <w:tab w:val="left" w:pos="984"/>
              </w:tabs>
              <w:rPr>
                <w:sz w:val="18"/>
                <w:szCs w:val="18"/>
                <w:highlight w:val="yellow"/>
              </w:rPr>
            </w:pPr>
          </w:p>
          <w:p w14:paraId="64EEE8ED" w14:textId="77777777" w:rsidR="006C73B2" w:rsidRDefault="006C73B2" w:rsidP="003B3661">
            <w:pPr>
              <w:tabs>
                <w:tab w:val="left" w:pos="984"/>
              </w:tabs>
              <w:rPr>
                <w:sz w:val="18"/>
                <w:szCs w:val="18"/>
                <w:highlight w:val="yellow"/>
              </w:rPr>
            </w:pPr>
          </w:p>
          <w:p w14:paraId="681E184A" w14:textId="77777777" w:rsidR="006C73B2" w:rsidRDefault="006C73B2" w:rsidP="003B3661">
            <w:pPr>
              <w:tabs>
                <w:tab w:val="left" w:pos="984"/>
              </w:tabs>
              <w:rPr>
                <w:sz w:val="18"/>
                <w:szCs w:val="18"/>
                <w:highlight w:val="yellow"/>
              </w:rPr>
            </w:pPr>
          </w:p>
          <w:p w14:paraId="73068083" w14:textId="3C6ACBED" w:rsidR="003B3661" w:rsidRPr="003B3661" w:rsidRDefault="003B3661" w:rsidP="003B3661">
            <w:pPr>
              <w:tabs>
                <w:tab w:val="left" w:pos="984"/>
              </w:tabs>
              <w:rPr>
                <w:b/>
                <w:bCs/>
                <w:sz w:val="18"/>
                <w:szCs w:val="18"/>
              </w:rPr>
            </w:pPr>
            <w:r w:rsidRPr="003B3661">
              <w:rPr>
                <w:sz w:val="18"/>
                <w:szCs w:val="18"/>
                <w:highlight w:val="yellow"/>
              </w:rPr>
              <w:t xml:space="preserve">Know the seven sacraments of the Catholic faith and explain the purpose of each sacrament in the life of the </w:t>
            </w:r>
            <w:r w:rsidRPr="003B3661">
              <w:rPr>
                <w:sz w:val="18"/>
                <w:szCs w:val="18"/>
                <w:highlight w:val="yellow"/>
              </w:rPr>
              <w:lastRenderedPageBreak/>
              <w:t>Catholic Church.</w:t>
            </w:r>
          </w:p>
        </w:tc>
        <w:tc>
          <w:tcPr>
            <w:tcW w:w="2463" w:type="dxa"/>
          </w:tcPr>
          <w:p w14:paraId="7E7D134D" w14:textId="77777777" w:rsidR="003B3661" w:rsidRPr="003B3661" w:rsidRDefault="003B3661" w:rsidP="00D8179F">
            <w:pPr>
              <w:pStyle w:val="ListParagraph"/>
              <w:numPr>
                <w:ilvl w:val="0"/>
                <w:numId w:val="3"/>
              </w:numPr>
              <w:rPr>
                <w:sz w:val="18"/>
                <w:szCs w:val="18"/>
              </w:rPr>
            </w:pPr>
            <w:r w:rsidRPr="003B3661">
              <w:rPr>
                <w:sz w:val="18"/>
                <w:szCs w:val="18"/>
              </w:rPr>
              <w:lastRenderedPageBreak/>
              <w:t>I know what the seven Sacraments of the Catholic church are</w:t>
            </w:r>
          </w:p>
          <w:p w14:paraId="1F5A7C6B" w14:textId="77777777" w:rsidR="003B3661" w:rsidRPr="003B3661" w:rsidRDefault="003B3661" w:rsidP="00D8179F">
            <w:pPr>
              <w:pStyle w:val="ListParagraph"/>
              <w:numPr>
                <w:ilvl w:val="0"/>
                <w:numId w:val="3"/>
              </w:numPr>
              <w:rPr>
                <w:sz w:val="18"/>
                <w:szCs w:val="18"/>
              </w:rPr>
            </w:pPr>
            <w:r w:rsidRPr="003B3661">
              <w:rPr>
                <w:sz w:val="18"/>
                <w:szCs w:val="18"/>
              </w:rPr>
              <w:t>I know which Sacraments are Sacraments of initiation, Sacraments of healing and Sacraments of service</w:t>
            </w:r>
          </w:p>
          <w:p w14:paraId="5B7D137B" w14:textId="68369DCC" w:rsidR="003B3661" w:rsidRPr="003B3661" w:rsidRDefault="003B3661" w:rsidP="003B3661">
            <w:pPr>
              <w:ind w:left="720"/>
              <w:rPr>
                <w:b/>
                <w:bCs/>
                <w:sz w:val="18"/>
                <w:szCs w:val="18"/>
                <w:u w:val="single"/>
              </w:rPr>
            </w:pPr>
          </w:p>
        </w:tc>
        <w:tc>
          <w:tcPr>
            <w:tcW w:w="4801" w:type="dxa"/>
          </w:tcPr>
          <w:p w14:paraId="3A46F08C" w14:textId="77777777" w:rsidR="00B56FEC" w:rsidRPr="00B56FEC" w:rsidRDefault="00B56FEC" w:rsidP="00B56FEC">
            <w:pPr>
              <w:rPr>
                <w:b/>
                <w:bCs/>
                <w:sz w:val="18"/>
                <w:szCs w:val="18"/>
              </w:rPr>
            </w:pPr>
            <w:r w:rsidRPr="00B56FEC">
              <w:rPr>
                <w:b/>
                <w:bCs/>
                <w:sz w:val="18"/>
                <w:szCs w:val="18"/>
              </w:rPr>
              <w:t>Assessment method 18: Be the Teacher</w:t>
            </w:r>
          </w:p>
          <w:p w14:paraId="4E86ED52" w14:textId="77777777" w:rsidR="00B56FEC" w:rsidRPr="00B56FEC" w:rsidRDefault="00B56FEC" w:rsidP="00B56FEC">
            <w:pPr>
              <w:rPr>
                <w:sz w:val="18"/>
                <w:szCs w:val="18"/>
              </w:rPr>
            </w:pPr>
            <w:r w:rsidRPr="00B56FEC">
              <w:rPr>
                <w:b/>
                <w:bCs/>
                <w:sz w:val="18"/>
                <w:szCs w:val="18"/>
              </w:rPr>
              <w:t>Task:</w:t>
            </w:r>
            <w:r w:rsidRPr="00B56FEC">
              <w:rPr>
                <w:sz w:val="18"/>
                <w:szCs w:val="18"/>
              </w:rPr>
              <w:t xml:space="preserve"> Begin with a brief individual recall of the seven sacrament names. Then provide a fictional pupil’s seven-entry explanation sheet containing accurate, incomplete and mistaken explanations. Include statements such as ‘Reconciliation is saying sorry’ and ‘Confirmation means someone has finished learning about their faith’. Pupils identify accurate ideas, correct mistakes and add missing explanations. Each completed entry should explain the sacrament’s purpose in their own words.</w:t>
            </w:r>
          </w:p>
          <w:p w14:paraId="294B410D" w14:textId="77777777" w:rsidR="00B56FEC" w:rsidRPr="00B56FEC" w:rsidRDefault="00B56FEC" w:rsidP="00B56FEC">
            <w:pPr>
              <w:rPr>
                <w:sz w:val="18"/>
                <w:szCs w:val="18"/>
              </w:rPr>
            </w:pPr>
            <w:r w:rsidRPr="00B56FEC">
              <w:rPr>
                <w:sz w:val="18"/>
                <w:szCs w:val="18"/>
              </w:rPr>
              <w:t>Useful prompts include:</w:t>
            </w:r>
          </w:p>
          <w:p w14:paraId="470B5688" w14:textId="77777777" w:rsidR="00B56FEC" w:rsidRPr="00B56FEC" w:rsidRDefault="00B56FEC" w:rsidP="00D8179F">
            <w:pPr>
              <w:numPr>
                <w:ilvl w:val="0"/>
                <w:numId w:val="14"/>
              </w:numPr>
              <w:rPr>
                <w:sz w:val="18"/>
                <w:szCs w:val="18"/>
              </w:rPr>
            </w:pPr>
            <w:r w:rsidRPr="00B56FEC">
              <w:rPr>
                <w:sz w:val="18"/>
                <w:szCs w:val="18"/>
              </w:rPr>
              <w:t>‘Explain what Catholics receive through this sacrament. How does this help the life of the Church?’</w:t>
            </w:r>
          </w:p>
          <w:p w14:paraId="19036BD6" w14:textId="77777777" w:rsidR="00B56FEC" w:rsidRPr="00B56FEC" w:rsidRDefault="00B56FEC" w:rsidP="00D8179F">
            <w:pPr>
              <w:numPr>
                <w:ilvl w:val="0"/>
                <w:numId w:val="14"/>
              </w:numPr>
              <w:rPr>
                <w:sz w:val="18"/>
                <w:szCs w:val="18"/>
              </w:rPr>
            </w:pPr>
            <w:r w:rsidRPr="00B56FEC">
              <w:rPr>
                <w:sz w:val="18"/>
                <w:szCs w:val="18"/>
              </w:rPr>
              <w:lastRenderedPageBreak/>
              <w:t>‘Explain Confirmation using the words “Holy Spirit” and “strengthens”.’</w:t>
            </w:r>
          </w:p>
          <w:p w14:paraId="334CAEB6" w14:textId="77777777" w:rsidR="00B56FEC" w:rsidRPr="00B56FEC" w:rsidRDefault="00B56FEC" w:rsidP="00D8179F">
            <w:pPr>
              <w:numPr>
                <w:ilvl w:val="0"/>
                <w:numId w:val="14"/>
              </w:numPr>
              <w:rPr>
                <w:sz w:val="18"/>
                <w:szCs w:val="18"/>
              </w:rPr>
            </w:pPr>
            <w:r w:rsidRPr="00B56FEC">
              <w:rPr>
                <w:sz w:val="18"/>
                <w:szCs w:val="18"/>
              </w:rPr>
              <w:t>‘What needs adding to “Matrimony is a wedding celebration” to explain its purpose?’</w:t>
            </w:r>
          </w:p>
          <w:p w14:paraId="203C2D26" w14:textId="77777777" w:rsidR="003B3661" w:rsidRDefault="003B3661" w:rsidP="003B3661">
            <w:pPr>
              <w:rPr>
                <w:sz w:val="18"/>
                <w:szCs w:val="18"/>
              </w:rPr>
            </w:pPr>
          </w:p>
          <w:p w14:paraId="0C069586" w14:textId="77777777" w:rsidR="00B56FEC" w:rsidRPr="00B56FEC" w:rsidRDefault="00B56FEC" w:rsidP="00B56FEC">
            <w:pPr>
              <w:rPr>
                <w:b/>
                <w:bCs/>
                <w:sz w:val="18"/>
                <w:szCs w:val="18"/>
              </w:rPr>
            </w:pPr>
            <w:r w:rsidRPr="00B56FEC">
              <w:rPr>
                <w:b/>
                <w:bCs/>
                <w:sz w:val="18"/>
                <w:szCs w:val="18"/>
              </w:rPr>
              <w:t>Assessment method 10: Exit Tickets</w:t>
            </w:r>
          </w:p>
          <w:p w14:paraId="73A2DC1D" w14:textId="77777777" w:rsidR="00B56FEC" w:rsidRPr="00B56FEC" w:rsidRDefault="00B56FEC" w:rsidP="00B56FEC">
            <w:pPr>
              <w:rPr>
                <w:sz w:val="18"/>
                <w:szCs w:val="18"/>
              </w:rPr>
            </w:pPr>
            <w:r w:rsidRPr="00B56FEC">
              <w:rPr>
                <w:b/>
                <w:bCs/>
                <w:sz w:val="18"/>
                <w:szCs w:val="18"/>
              </w:rPr>
              <w:t>Task:</w:t>
            </w:r>
            <w:r w:rsidRPr="00B56FEC">
              <w:rPr>
                <w:sz w:val="18"/>
                <w:szCs w:val="18"/>
              </w:rPr>
              <w:t xml:space="preserve"> Use a short individual explanation at the end of selected lessons. Each ticket should name a sacrament and explain its purpose, with an occasional comparison where this clarifies understanding. Suitable prompts include:</w:t>
            </w:r>
          </w:p>
          <w:p w14:paraId="49E34BB5" w14:textId="77777777" w:rsidR="00B56FEC" w:rsidRPr="00B56FEC" w:rsidRDefault="00B56FEC" w:rsidP="00D8179F">
            <w:pPr>
              <w:numPr>
                <w:ilvl w:val="0"/>
                <w:numId w:val="15"/>
              </w:numPr>
              <w:rPr>
                <w:sz w:val="18"/>
                <w:szCs w:val="18"/>
              </w:rPr>
            </w:pPr>
            <w:r w:rsidRPr="00B56FEC">
              <w:rPr>
                <w:sz w:val="18"/>
                <w:szCs w:val="18"/>
              </w:rPr>
              <w:t>‘Name the sacrament through which people receive new life in Christ and become members of the Church. Explain why water at this celebration means more than ordinary washing.’</w:t>
            </w:r>
          </w:p>
          <w:p w14:paraId="2FDC2C4E" w14:textId="77777777" w:rsidR="00B56FEC" w:rsidRPr="00B56FEC" w:rsidRDefault="00B56FEC" w:rsidP="00D8179F">
            <w:pPr>
              <w:numPr>
                <w:ilvl w:val="0"/>
                <w:numId w:val="15"/>
              </w:numPr>
              <w:rPr>
                <w:sz w:val="18"/>
                <w:szCs w:val="18"/>
              </w:rPr>
            </w:pPr>
            <w:r w:rsidRPr="00B56FEC">
              <w:rPr>
                <w:sz w:val="18"/>
                <w:szCs w:val="18"/>
              </w:rPr>
              <w:t>‘Explain how the Eucharist nourishes the Church. Include what Catholics receive and its connection with Christ’s saving offering.’</w:t>
            </w:r>
          </w:p>
          <w:p w14:paraId="2C9C861A" w14:textId="77777777" w:rsidR="00B56FEC" w:rsidRPr="00B56FEC" w:rsidRDefault="00B56FEC" w:rsidP="00D8179F">
            <w:pPr>
              <w:numPr>
                <w:ilvl w:val="0"/>
                <w:numId w:val="15"/>
              </w:numPr>
              <w:rPr>
                <w:sz w:val="18"/>
                <w:szCs w:val="18"/>
              </w:rPr>
            </w:pPr>
            <w:r w:rsidRPr="00B56FEC">
              <w:rPr>
                <w:sz w:val="18"/>
                <w:szCs w:val="18"/>
              </w:rPr>
              <w:t>‘Reconciliation and Anointing of the Sick are both sacraments of healing. Explain the different purpose of each.’</w:t>
            </w:r>
          </w:p>
          <w:p w14:paraId="0BD15E27" w14:textId="77777777" w:rsidR="00B56FEC" w:rsidRPr="00B56FEC" w:rsidRDefault="00B56FEC" w:rsidP="00B56FEC">
            <w:pPr>
              <w:rPr>
                <w:sz w:val="18"/>
                <w:szCs w:val="18"/>
              </w:rPr>
            </w:pPr>
            <w:r w:rsidRPr="00B56FEC">
              <w:rPr>
                <w:sz w:val="18"/>
                <w:szCs w:val="18"/>
              </w:rPr>
              <w:t>Collect evidence across the teaching sequence so that all seven purposes are covered. One ticket provides evidence about its selected content, not the whole outcome.</w:t>
            </w:r>
          </w:p>
          <w:p w14:paraId="79C0477F" w14:textId="77777777" w:rsidR="00B56FEC" w:rsidRPr="00A20BA8" w:rsidRDefault="00B56FEC" w:rsidP="003B3661">
            <w:pPr>
              <w:rPr>
                <w:sz w:val="18"/>
                <w:szCs w:val="18"/>
              </w:rPr>
            </w:pPr>
          </w:p>
        </w:tc>
        <w:tc>
          <w:tcPr>
            <w:tcW w:w="4400" w:type="dxa"/>
          </w:tcPr>
          <w:p w14:paraId="2BCDCDA9" w14:textId="77777777" w:rsidR="003B3661" w:rsidRPr="001F01A2" w:rsidRDefault="003B3661" w:rsidP="003B3661">
            <w:pPr>
              <w:rPr>
                <w:b/>
                <w:bCs/>
                <w:sz w:val="18"/>
                <w:szCs w:val="18"/>
              </w:rPr>
            </w:pPr>
            <w:r w:rsidRPr="001F01A2">
              <w:rPr>
                <w:b/>
                <w:bCs/>
                <w:sz w:val="18"/>
                <w:szCs w:val="18"/>
              </w:rPr>
              <w:lastRenderedPageBreak/>
              <w:t>Expected evidence</w:t>
            </w:r>
          </w:p>
          <w:p w14:paraId="29D6EF26" w14:textId="77777777" w:rsidR="00445E6D" w:rsidRPr="00445E6D" w:rsidRDefault="00445E6D" w:rsidP="00445E6D">
            <w:pPr>
              <w:rPr>
                <w:sz w:val="18"/>
                <w:szCs w:val="18"/>
              </w:rPr>
            </w:pPr>
            <w:r w:rsidRPr="00445E6D">
              <w:rPr>
                <w:sz w:val="18"/>
                <w:szCs w:val="18"/>
              </w:rPr>
              <w:t>Across speech and writing collected over time, pupils name all seven sacraments and explain their distinctive purposes. Wording may vary while conveying the following meanings:</w:t>
            </w:r>
          </w:p>
          <w:p w14:paraId="35A15A00" w14:textId="77777777" w:rsidR="00445E6D" w:rsidRPr="00445E6D" w:rsidRDefault="00445E6D" w:rsidP="00445E6D">
            <w:pPr>
              <w:rPr>
                <w:sz w:val="18"/>
                <w:szCs w:val="18"/>
              </w:rPr>
            </w:pPr>
          </w:p>
          <w:p w14:paraId="0A0679A3" w14:textId="77777777" w:rsidR="00445E6D" w:rsidRPr="00445E6D" w:rsidRDefault="00445E6D" w:rsidP="00445E6D">
            <w:pPr>
              <w:rPr>
                <w:sz w:val="18"/>
                <w:szCs w:val="18"/>
              </w:rPr>
            </w:pPr>
            <w:r w:rsidRPr="00445E6D">
              <w:rPr>
                <w:sz w:val="18"/>
                <w:szCs w:val="18"/>
              </w:rPr>
              <w:t>Sacrament</w:t>
            </w:r>
            <w:r w:rsidRPr="00445E6D">
              <w:rPr>
                <w:sz w:val="18"/>
                <w:szCs w:val="18"/>
              </w:rPr>
              <w:tab/>
            </w:r>
            <w:r w:rsidRPr="00445E6D">
              <w:rPr>
                <w:i/>
                <w:iCs/>
                <w:sz w:val="18"/>
                <w:szCs w:val="18"/>
              </w:rPr>
              <w:t>Purpose conveyed in the pupil’s explanation</w:t>
            </w:r>
          </w:p>
          <w:p w14:paraId="35750834" w14:textId="77777777" w:rsidR="00445E6D" w:rsidRPr="00445E6D" w:rsidRDefault="00445E6D" w:rsidP="00445E6D">
            <w:pPr>
              <w:rPr>
                <w:sz w:val="18"/>
                <w:szCs w:val="18"/>
              </w:rPr>
            </w:pPr>
            <w:r w:rsidRPr="00445E6D">
              <w:rPr>
                <w:sz w:val="18"/>
                <w:szCs w:val="18"/>
              </w:rPr>
              <w:t>Baptism</w:t>
            </w:r>
            <w:r w:rsidRPr="00445E6D">
              <w:rPr>
                <w:sz w:val="18"/>
                <w:szCs w:val="18"/>
              </w:rPr>
              <w:tab/>
            </w:r>
            <w:r w:rsidRPr="00445E6D">
              <w:rPr>
                <w:i/>
                <w:iCs/>
                <w:sz w:val="18"/>
                <w:szCs w:val="18"/>
              </w:rPr>
              <w:t>Gives new life in Christ and makes a person a member of the Church.</w:t>
            </w:r>
          </w:p>
          <w:p w14:paraId="65C89040" w14:textId="77777777" w:rsidR="00445E6D" w:rsidRPr="00445E6D" w:rsidRDefault="00445E6D" w:rsidP="00445E6D">
            <w:pPr>
              <w:rPr>
                <w:sz w:val="18"/>
                <w:szCs w:val="18"/>
              </w:rPr>
            </w:pPr>
            <w:r w:rsidRPr="00445E6D">
              <w:rPr>
                <w:sz w:val="18"/>
                <w:szCs w:val="18"/>
              </w:rPr>
              <w:t>Confirmation</w:t>
            </w:r>
            <w:r w:rsidRPr="00445E6D">
              <w:rPr>
                <w:sz w:val="18"/>
                <w:szCs w:val="18"/>
              </w:rPr>
              <w:tab/>
            </w:r>
            <w:r w:rsidRPr="00445E6D">
              <w:rPr>
                <w:i/>
                <w:iCs/>
                <w:sz w:val="18"/>
                <w:szCs w:val="18"/>
              </w:rPr>
              <w:t>Strengthens the baptised through the Holy Spirit to live and share their faith.</w:t>
            </w:r>
          </w:p>
          <w:p w14:paraId="5A52CD87" w14:textId="77777777" w:rsidR="00445E6D" w:rsidRPr="00445E6D" w:rsidRDefault="00445E6D" w:rsidP="00445E6D">
            <w:pPr>
              <w:rPr>
                <w:sz w:val="18"/>
                <w:szCs w:val="18"/>
              </w:rPr>
            </w:pPr>
            <w:r w:rsidRPr="00445E6D">
              <w:rPr>
                <w:sz w:val="18"/>
                <w:szCs w:val="18"/>
              </w:rPr>
              <w:lastRenderedPageBreak/>
              <w:t>Eucharist</w:t>
            </w:r>
            <w:r w:rsidRPr="00445E6D">
              <w:rPr>
                <w:sz w:val="18"/>
                <w:szCs w:val="18"/>
              </w:rPr>
              <w:tab/>
            </w:r>
            <w:r w:rsidRPr="00445E6D">
              <w:rPr>
                <w:i/>
                <w:iCs/>
                <w:sz w:val="18"/>
                <w:szCs w:val="18"/>
              </w:rPr>
              <w:t>Nourishes Catholics with Christ’s Body and Blood, unites the Church and joins its members to Christ’s saving offering to the Father.</w:t>
            </w:r>
          </w:p>
          <w:p w14:paraId="35A38B8F" w14:textId="77777777" w:rsidR="00445E6D" w:rsidRPr="00445E6D" w:rsidRDefault="00445E6D" w:rsidP="00445E6D">
            <w:pPr>
              <w:rPr>
                <w:sz w:val="18"/>
                <w:szCs w:val="18"/>
              </w:rPr>
            </w:pPr>
            <w:r w:rsidRPr="00445E6D">
              <w:rPr>
                <w:sz w:val="18"/>
                <w:szCs w:val="18"/>
              </w:rPr>
              <w:t>Reconciliation</w:t>
            </w:r>
            <w:r w:rsidRPr="00445E6D">
              <w:rPr>
                <w:sz w:val="18"/>
                <w:szCs w:val="18"/>
              </w:rPr>
              <w:tab/>
            </w:r>
            <w:r w:rsidRPr="00445E6D">
              <w:rPr>
                <w:i/>
                <w:iCs/>
                <w:sz w:val="18"/>
                <w:szCs w:val="18"/>
              </w:rPr>
              <w:t>Brings Christ’s forgiveness of sin and restores relationship with God and the Church.</w:t>
            </w:r>
          </w:p>
          <w:p w14:paraId="5E2DCCC8" w14:textId="77777777" w:rsidR="00445E6D" w:rsidRPr="00445E6D" w:rsidRDefault="00445E6D" w:rsidP="00445E6D">
            <w:pPr>
              <w:rPr>
                <w:sz w:val="18"/>
                <w:szCs w:val="18"/>
              </w:rPr>
            </w:pPr>
            <w:r w:rsidRPr="00445E6D">
              <w:rPr>
                <w:sz w:val="18"/>
                <w:szCs w:val="18"/>
              </w:rPr>
              <w:t>Anointing of the Sick</w:t>
            </w:r>
            <w:r w:rsidRPr="00445E6D">
              <w:rPr>
                <w:sz w:val="18"/>
                <w:szCs w:val="18"/>
              </w:rPr>
              <w:tab/>
            </w:r>
            <w:r w:rsidRPr="00445E6D">
              <w:rPr>
                <w:i/>
                <w:iCs/>
                <w:sz w:val="18"/>
                <w:szCs w:val="18"/>
              </w:rPr>
              <w:t>Brings Christ’s strengthening, peace and healing grace in serious illness or frailty; it is not restricted to the moment of death.</w:t>
            </w:r>
          </w:p>
          <w:p w14:paraId="1E15FAB6" w14:textId="77777777" w:rsidR="00445E6D" w:rsidRPr="00445E6D" w:rsidRDefault="00445E6D" w:rsidP="00445E6D">
            <w:pPr>
              <w:rPr>
                <w:sz w:val="18"/>
                <w:szCs w:val="18"/>
              </w:rPr>
            </w:pPr>
            <w:r w:rsidRPr="00445E6D">
              <w:rPr>
                <w:sz w:val="18"/>
                <w:szCs w:val="18"/>
              </w:rPr>
              <w:t>Holy Orders</w:t>
            </w:r>
            <w:r w:rsidRPr="00445E6D">
              <w:rPr>
                <w:sz w:val="18"/>
                <w:szCs w:val="18"/>
              </w:rPr>
              <w:tab/>
            </w:r>
            <w:r w:rsidRPr="00445E6D">
              <w:rPr>
                <w:i/>
                <w:iCs/>
                <w:sz w:val="18"/>
                <w:szCs w:val="18"/>
              </w:rPr>
              <w:t>Gives grace for ordained ministry serving the Church’s worship, teaching and care.</w:t>
            </w:r>
          </w:p>
          <w:p w14:paraId="4C3FDABA" w14:textId="77777777" w:rsidR="00445E6D" w:rsidRDefault="00445E6D" w:rsidP="00445E6D">
            <w:pPr>
              <w:rPr>
                <w:i/>
                <w:iCs/>
                <w:sz w:val="18"/>
                <w:szCs w:val="18"/>
              </w:rPr>
            </w:pPr>
            <w:r w:rsidRPr="00445E6D">
              <w:rPr>
                <w:sz w:val="18"/>
                <w:szCs w:val="18"/>
              </w:rPr>
              <w:t>Matrimony</w:t>
            </w:r>
            <w:r w:rsidRPr="00445E6D">
              <w:rPr>
                <w:sz w:val="18"/>
                <w:szCs w:val="18"/>
              </w:rPr>
              <w:tab/>
            </w:r>
            <w:r w:rsidRPr="00445E6D">
              <w:rPr>
                <w:i/>
                <w:iCs/>
                <w:sz w:val="18"/>
                <w:szCs w:val="18"/>
              </w:rPr>
              <w:t xml:space="preserve">Gives a </w:t>
            </w:r>
            <w:proofErr w:type="gramStart"/>
            <w:r w:rsidRPr="00445E6D">
              <w:rPr>
                <w:i/>
                <w:iCs/>
                <w:sz w:val="18"/>
                <w:szCs w:val="18"/>
              </w:rPr>
              <w:t>husband and wife</w:t>
            </w:r>
            <w:proofErr w:type="gramEnd"/>
            <w:r w:rsidRPr="00445E6D">
              <w:rPr>
                <w:i/>
                <w:iCs/>
                <w:sz w:val="18"/>
                <w:szCs w:val="18"/>
              </w:rPr>
              <w:t xml:space="preserve"> grace for lifelong faithful love, helping each other grow closer to God and serving family and Church.</w:t>
            </w:r>
          </w:p>
          <w:p w14:paraId="6817BDAD" w14:textId="77777777" w:rsidR="00445E6D" w:rsidRPr="00445E6D" w:rsidRDefault="00445E6D" w:rsidP="00445E6D">
            <w:pPr>
              <w:rPr>
                <w:sz w:val="18"/>
                <w:szCs w:val="18"/>
              </w:rPr>
            </w:pPr>
          </w:p>
          <w:p w14:paraId="48B6FDC4" w14:textId="77777777" w:rsidR="00445E6D" w:rsidRPr="00445E6D" w:rsidRDefault="00445E6D" w:rsidP="00445E6D">
            <w:pPr>
              <w:rPr>
                <w:sz w:val="18"/>
                <w:szCs w:val="18"/>
              </w:rPr>
            </w:pPr>
            <w:r w:rsidRPr="00445E6D">
              <w:rPr>
                <w:sz w:val="18"/>
                <w:szCs w:val="18"/>
              </w:rPr>
              <w:t>Pupils connect what God gives with its purpose: for example, Christ’s forgiveness restores a relationship wounded by sin. Descriptions of signs and actions support these explanations.</w:t>
            </w:r>
          </w:p>
          <w:p w14:paraId="2F322D22" w14:textId="77777777" w:rsidR="00445E6D" w:rsidRPr="00445E6D" w:rsidRDefault="00445E6D" w:rsidP="00445E6D">
            <w:pPr>
              <w:rPr>
                <w:sz w:val="18"/>
                <w:szCs w:val="18"/>
              </w:rPr>
            </w:pPr>
          </w:p>
          <w:p w14:paraId="793D0FC5" w14:textId="32FA3E87" w:rsidR="003B3661" w:rsidRPr="001F01A2" w:rsidRDefault="00445E6D" w:rsidP="00445E6D">
            <w:pPr>
              <w:rPr>
                <w:sz w:val="18"/>
                <w:szCs w:val="18"/>
              </w:rPr>
            </w:pPr>
            <w:r w:rsidRPr="00445E6D">
              <w:rPr>
                <w:sz w:val="18"/>
                <w:szCs w:val="18"/>
              </w:rPr>
              <w:t>Accurate sacrament names are essential; taught equivalents such as Penance for Reconciliation are acceptable. Relevant vocabulary includes Holy Spirit, forgiveness and grace. Pupils may explain grace as God’s gift of life and help. The teacher-facing phrase efficacious signs of grace need not be reproduced, but explanations should convey that God acts through the sacraments.</w:t>
            </w:r>
          </w:p>
          <w:p w14:paraId="6E9B1FA0" w14:textId="77777777" w:rsidR="003B3661" w:rsidRDefault="003B3661" w:rsidP="003B3661">
            <w:pPr>
              <w:ind w:left="720"/>
              <w:rPr>
                <w:sz w:val="18"/>
                <w:szCs w:val="18"/>
              </w:rPr>
            </w:pPr>
          </w:p>
          <w:p w14:paraId="03987037" w14:textId="77777777" w:rsidR="003B3661" w:rsidRDefault="003B3661" w:rsidP="00445E6D">
            <w:pPr>
              <w:rPr>
                <w:b/>
                <w:bCs/>
                <w:sz w:val="18"/>
                <w:szCs w:val="18"/>
              </w:rPr>
            </w:pPr>
            <w:r w:rsidRPr="00226758">
              <w:rPr>
                <w:b/>
                <w:bCs/>
                <w:sz w:val="18"/>
                <w:szCs w:val="18"/>
              </w:rPr>
              <w:t>Working towards</w:t>
            </w:r>
          </w:p>
          <w:p w14:paraId="723512FF" w14:textId="77777777" w:rsidR="007F4F6C" w:rsidRPr="007F4F6C" w:rsidRDefault="007F4F6C" w:rsidP="00D8179F">
            <w:pPr>
              <w:numPr>
                <w:ilvl w:val="0"/>
                <w:numId w:val="13"/>
              </w:numPr>
              <w:rPr>
                <w:sz w:val="18"/>
                <w:szCs w:val="18"/>
              </w:rPr>
            </w:pPr>
            <w:r w:rsidRPr="007F4F6C">
              <w:rPr>
                <w:sz w:val="18"/>
                <w:szCs w:val="18"/>
              </w:rPr>
              <w:t>Accurate names and purposes for some sacraments, with others omitted or confused.</w:t>
            </w:r>
          </w:p>
          <w:p w14:paraId="7926A69C" w14:textId="77777777" w:rsidR="007F4F6C" w:rsidRPr="007F4F6C" w:rsidRDefault="007F4F6C" w:rsidP="00D8179F">
            <w:pPr>
              <w:numPr>
                <w:ilvl w:val="0"/>
                <w:numId w:val="13"/>
              </w:numPr>
              <w:rPr>
                <w:sz w:val="18"/>
                <w:szCs w:val="18"/>
              </w:rPr>
            </w:pPr>
            <w:r w:rsidRPr="007F4F6C">
              <w:rPr>
                <w:sz w:val="18"/>
                <w:szCs w:val="18"/>
              </w:rPr>
              <w:t>Statements such as ‘God helps people’ that need a more specific explanation for each sacrament.</w:t>
            </w:r>
          </w:p>
          <w:p w14:paraId="5AD2B71D" w14:textId="77777777" w:rsidR="007F4F6C" w:rsidRPr="007F4F6C" w:rsidRDefault="007F4F6C" w:rsidP="00D8179F">
            <w:pPr>
              <w:numPr>
                <w:ilvl w:val="0"/>
                <w:numId w:val="13"/>
              </w:numPr>
              <w:rPr>
                <w:sz w:val="18"/>
                <w:szCs w:val="18"/>
              </w:rPr>
            </w:pPr>
            <w:r w:rsidRPr="007F4F6C">
              <w:rPr>
                <w:sz w:val="18"/>
                <w:szCs w:val="18"/>
              </w:rPr>
              <w:lastRenderedPageBreak/>
              <w:t>Correct descriptions of water, oil or other actions, with an incomplete connection to the sacrament’s purpose.</w:t>
            </w:r>
          </w:p>
          <w:p w14:paraId="60C7CAE5" w14:textId="77777777" w:rsidR="007F4F6C" w:rsidRPr="007F4F6C" w:rsidRDefault="007F4F6C" w:rsidP="00D8179F">
            <w:pPr>
              <w:numPr>
                <w:ilvl w:val="0"/>
                <w:numId w:val="13"/>
              </w:numPr>
              <w:rPr>
                <w:sz w:val="18"/>
                <w:szCs w:val="18"/>
              </w:rPr>
            </w:pPr>
            <w:r w:rsidRPr="007F4F6C">
              <w:rPr>
                <w:sz w:val="18"/>
                <w:szCs w:val="18"/>
              </w:rPr>
              <w:t>Recognition that an explanation is mistaken, without yet being able to replace it accurately.</w:t>
            </w:r>
          </w:p>
          <w:p w14:paraId="33661407" w14:textId="77777777" w:rsidR="007F4F6C" w:rsidRPr="007F4F6C" w:rsidRDefault="007F4F6C" w:rsidP="00F13394">
            <w:pPr>
              <w:numPr>
                <w:ilvl w:val="0"/>
                <w:numId w:val="13"/>
              </w:numPr>
              <w:shd w:val="clear" w:color="auto" w:fill="FECFC2"/>
              <w:spacing w:before="100" w:beforeAutospacing="1" w:after="60"/>
              <w:rPr>
                <w:rFonts w:ascii="Aptos" w:eastAsia="Times New Roman" w:hAnsi="Aptos" w:cs="Times New Roman"/>
                <w:kern w:val="0"/>
                <w:sz w:val="18"/>
                <w:szCs w:val="18"/>
                <w:lang w:eastAsia="en-GB"/>
                <w14:ligatures w14:val="none"/>
              </w:rPr>
            </w:pPr>
            <w:r w:rsidRPr="007F4F6C">
              <w:rPr>
                <w:rFonts w:ascii="Aptos" w:eastAsia="Times New Roman" w:hAnsi="Aptos" w:cs="Times New Roman"/>
                <w:kern w:val="0"/>
                <w:sz w:val="18"/>
                <w:szCs w:val="18"/>
                <w:lang w:eastAsia="en-GB"/>
                <w14:ligatures w14:val="none"/>
              </w:rPr>
              <w:t>Listing all seven names or matching supplied names and definitions without explaining their meaning.</w:t>
            </w:r>
          </w:p>
          <w:p w14:paraId="6E1B2522" w14:textId="77777777" w:rsidR="007F4F6C" w:rsidRPr="007F4F6C" w:rsidRDefault="007F4F6C" w:rsidP="00F13394">
            <w:pPr>
              <w:numPr>
                <w:ilvl w:val="0"/>
                <w:numId w:val="13"/>
              </w:numPr>
              <w:shd w:val="clear" w:color="auto" w:fill="FECFC2"/>
              <w:spacing w:before="100" w:beforeAutospacing="1" w:after="60"/>
              <w:rPr>
                <w:rFonts w:ascii="Aptos" w:eastAsia="Times New Roman" w:hAnsi="Aptos" w:cs="Times New Roman"/>
                <w:kern w:val="0"/>
                <w:sz w:val="18"/>
                <w:szCs w:val="18"/>
                <w:lang w:eastAsia="en-GB"/>
                <w14:ligatures w14:val="none"/>
              </w:rPr>
            </w:pPr>
            <w:r w:rsidRPr="007F4F6C">
              <w:rPr>
                <w:rFonts w:ascii="Aptos" w:eastAsia="Times New Roman" w:hAnsi="Aptos" w:cs="Times New Roman"/>
                <w:kern w:val="0"/>
                <w:sz w:val="18"/>
                <w:szCs w:val="18"/>
                <w:lang w:eastAsia="en-GB"/>
                <w14:ligatures w14:val="none"/>
              </w:rPr>
              <w:t>Describing only a ceremony, celebration or social benefit, such as ‘Baptism is a family gathering’.</w:t>
            </w:r>
          </w:p>
          <w:p w14:paraId="226C8C54" w14:textId="77777777" w:rsidR="007F4F6C" w:rsidRPr="007F4F6C" w:rsidRDefault="007F4F6C" w:rsidP="00F13394">
            <w:pPr>
              <w:numPr>
                <w:ilvl w:val="0"/>
                <w:numId w:val="13"/>
              </w:numPr>
              <w:shd w:val="clear" w:color="auto" w:fill="FECFC2"/>
              <w:spacing w:before="100" w:beforeAutospacing="1" w:after="60"/>
              <w:rPr>
                <w:rFonts w:ascii="Aptos" w:eastAsia="Times New Roman" w:hAnsi="Aptos" w:cs="Times New Roman"/>
                <w:kern w:val="0"/>
                <w:sz w:val="18"/>
                <w:szCs w:val="18"/>
                <w:lang w:eastAsia="en-GB"/>
                <w14:ligatures w14:val="none"/>
              </w:rPr>
            </w:pPr>
            <w:r w:rsidRPr="007F4F6C">
              <w:rPr>
                <w:rFonts w:ascii="Aptos" w:eastAsia="Times New Roman" w:hAnsi="Aptos" w:cs="Times New Roman"/>
                <w:kern w:val="0"/>
                <w:sz w:val="18"/>
                <w:szCs w:val="18"/>
                <w:lang w:eastAsia="en-GB"/>
                <w14:ligatures w14:val="none"/>
              </w:rPr>
              <w:t>Explaining the Eucharist only as a reminder or ordinary shared meal, or Confirmation as graduation from religious education.</w:t>
            </w:r>
          </w:p>
          <w:p w14:paraId="39503979" w14:textId="77777777" w:rsidR="007F4F6C" w:rsidRPr="007F4F6C" w:rsidRDefault="007F4F6C" w:rsidP="00F13394">
            <w:pPr>
              <w:numPr>
                <w:ilvl w:val="0"/>
                <w:numId w:val="13"/>
              </w:numPr>
              <w:shd w:val="clear" w:color="auto" w:fill="FECFC2"/>
              <w:spacing w:before="100" w:beforeAutospacing="1" w:after="60"/>
              <w:rPr>
                <w:rFonts w:ascii="Aptos" w:eastAsia="Times New Roman" w:hAnsi="Aptos" w:cs="Times New Roman"/>
                <w:kern w:val="0"/>
                <w:sz w:val="18"/>
                <w:szCs w:val="18"/>
                <w:lang w:eastAsia="en-GB"/>
                <w14:ligatures w14:val="none"/>
              </w:rPr>
            </w:pPr>
            <w:r w:rsidRPr="007F4F6C">
              <w:rPr>
                <w:rFonts w:ascii="Aptos" w:eastAsia="Times New Roman" w:hAnsi="Aptos" w:cs="Times New Roman"/>
                <w:kern w:val="0"/>
                <w:sz w:val="18"/>
                <w:szCs w:val="18"/>
                <w:lang w:eastAsia="en-GB"/>
                <w14:ligatures w14:val="none"/>
              </w:rPr>
              <w:t>Personal accounts of receiving sacraments, confident participation or attractive presentation without evidence of understanding their purposes.</w:t>
            </w:r>
          </w:p>
          <w:p w14:paraId="42D4D511" w14:textId="0C72D215" w:rsidR="00445E6D" w:rsidRPr="00445E6D" w:rsidRDefault="00445E6D" w:rsidP="00445E6D">
            <w:pPr>
              <w:rPr>
                <w:b/>
                <w:bCs/>
                <w:sz w:val="18"/>
                <w:szCs w:val="18"/>
              </w:rPr>
            </w:pPr>
          </w:p>
        </w:tc>
        <w:tc>
          <w:tcPr>
            <w:tcW w:w="1326" w:type="dxa"/>
          </w:tcPr>
          <w:p w14:paraId="6861331E" w14:textId="0210352E" w:rsidR="003B3661" w:rsidRPr="006265F8" w:rsidRDefault="003B3661" w:rsidP="003B3661">
            <w:pPr>
              <w:jc w:val="center"/>
              <w:rPr>
                <w:b/>
                <w:bCs/>
                <w:sz w:val="18"/>
                <w:szCs w:val="18"/>
                <w:u w:val="single"/>
              </w:rPr>
            </w:pPr>
          </w:p>
        </w:tc>
      </w:tr>
      <w:tr w:rsidR="003B3661" w:rsidRPr="006265F8" w14:paraId="05F594A2" w14:textId="77777777" w:rsidTr="00D150A8">
        <w:tc>
          <w:tcPr>
            <w:tcW w:w="1464" w:type="dxa"/>
          </w:tcPr>
          <w:p w14:paraId="6D63C9B1" w14:textId="53708684" w:rsidR="003B3661" w:rsidRPr="006C73B2" w:rsidRDefault="009531E2" w:rsidP="003B3661">
            <w:pPr>
              <w:rPr>
                <w:b/>
                <w:bCs/>
                <w:sz w:val="18"/>
                <w:szCs w:val="18"/>
                <w:highlight w:val="yellow"/>
                <w:lang w:val="en-US"/>
              </w:rPr>
            </w:pPr>
            <w:r w:rsidRPr="006C73B2">
              <w:rPr>
                <w:b/>
                <w:bCs/>
                <w:noProof/>
                <w:color w:val="156082" w:themeColor="accent1"/>
                <w:u w:val="single"/>
              </w:rPr>
              <w:lastRenderedPageBreak/>
              <w:drawing>
                <wp:anchor distT="0" distB="0" distL="114300" distR="114300" simplePos="0" relativeHeight="251696128" behindDoc="1" locked="0" layoutInCell="1" allowOverlap="1" wp14:anchorId="3EB50381" wp14:editId="2FCC09CA">
                  <wp:simplePos x="0" y="0"/>
                  <wp:positionH relativeFrom="column">
                    <wp:posOffset>431165</wp:posOffset>
                  </wp:positionH>
                  <wp:positionV relativeFrom="paragraph">
                    <wp:posOffset>346710</wp:posOffset>
                  </wp:positionV>
                  <wp:extent cx="426720" cy="426720"/>
                  <wp:effectExtent l="0" t="0" r="0" b="0"/>
                  <wp:wrapTight wrapText="bothSides">
                    <wp:wrapPolygon edited="0">
                      <wp:start x="4821" y="0"/>
                      <wp:lineTo x="964" y="8679"/>
                      <wp:lineTo x="964" y="12536"/>
                      <wp:lineTo x="4821" y="19286"/>
                      <wp:lineTo x="5786" y="20250"/>
                      <wp:lineTo x="13500" y="20250"/>
                      <wp:lineTo x="14464" y="16393"/>
                      <wp:lineTo x="19286" y="9643"/>
                      <wp:lineTo x="19286" y="4821"/>
                      <wp:lineTo x="11571" y="0"/>
                      <wp:lineTo x="4821" y="0"/>
                    </wp:wrapPolygon>
                  </wp:wrapTight>
                  <wp:docPr id="1803267350" name="Graphic 4" descr="Balloon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940446" name="Graphic 704940446" descr="Balloons with solid fill"/>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26720" cy="426720"/>
                          </a:xfrm>
                          <a:prstGeom prst="rect">
                            <a:avLst/>
                          </a:prstGeom>
                        </pic:spPr>
                      </pic:pic>
                    </a:graphicData>
                  </a:graphic>
                </wp:anchor>
              </w:drawing>
            </w:r>
            <w:r w:rsidR="003B3661" w:rsidRPr="006C73B2">
              <w:rPr>
                <w:b/>
                <w:bCs/>
                <w:sz w:val="18"/>
                <w:szCs w:val="18"/>
                <w:highlight w:val="yellow"/>
                <w:lang w:val="en-US"/>
              </w:rPr>
              <w:t>U6.3.5</w:t>
            </w:r>
            <w:r w:rsidRPr="006C73B2">
              <w:rPr>
                <w:b/>
                <w:bCs/>
                <w:sz w:val="18"/>
                <w:szCs w:val="18"/>
                <w:highlight w:val="yellow"/>
                <w:lang w:val="en-US"/>
              </w:rPr>
              <w:t xml:space="preserve"> </w:t>
            </w:r>
            <w:r w:rsidRPr="006C73B2">
              <w:rPr>
                <w:b/>
                <w:bCs/>
                <w:noProof/>
              </w:rPr>
              <w:drawing>
                <wp:anchor distT="0" distB="0" distL="114300" distR="114300" simplePos="0" relativeHeight="251694080" behindDoc="1" locked="0" layoutInCell="1" allowOverlap="1" wp14:anchorId="49CCE100" wp14:editId="53E0A17A">
                  <wp:simplePos x="0" y="0"/>
                  <wp:positionH relativeFrom="column">
                    <wp:posOffset>-6350</wp:posOffset>
                  </wp:positionH>
                  <wp:positionV relativeFrom="paragraph">
                    <wp:posOffset>141605</wp:posOffset>
                  </wp:positionV>
                  <wp:extent cx="393065" cy="350520"/>
                  <wp:effectExtent l="0" t="0" r="0" b="0"/>
                  <wp:wrapTight wrapText="bothSides">
                    <wp:wrapPolygon edited="0">
                      <wp:start x="4187" y="0"/>
                      <wp:lineTo x="1047" y="7043"/>
                      <wp:lineTo x="1047" y="17609"/>
                      <wp:lineTo x="8375" y="19957"/>
                      <wp:lineTo x="13609" y="19957"/>
                      <wp:lineTo x="19890" y="15261"/>
                      <wp:lineTo x="19890" y="8217"/>
                      <wp:lineTo x="16750" y="0"/>
                      <wp:lineTo x="4187" y="0"/>
                    </wp:wrapPolygon>
                  </wp:wrapTight>
                  <wp:docPr id="599196735" name="Graphic 2" descr="Badge Hear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269038" name="Graphic 830269038" descr="Badge Heart with solid fill"/>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393065" cy="350520"/>
                          </a:xfrm>
                          <a:prstGeom prst="rect">
                            <a:avLst/>
                          </a:prstGeom>
                        </pic:spPr>
                      </pic:pic>
                    </a:graphicData>
                  </a:graphic>
                  <wp14:sizeRelH relativeFrom="margin">
                    <wp14:pctWidth>0</wp14:pctWidth>
                  </wp14:sizeRelH>
                </wp:anchor>
              </w:drawing>
            </w:r>
          </w:p>
          <w:p w14:paraId="3D60D411" w14:textId="6E8DDD52" w:rsidR="003B3661" w:rsidRPr="003B3661" w:rsidRDefault="003B3661" w:rsidP="003B3661">
            <w:pPr>
              <w:tabs>
                <w:tab w:val="left" w:pos="984"/>
              </w:tabs>
              <w:rPr>
                <w:sz w:val="18"/>
                <w:szCs w:val="18"/>
                <w:highlight w:val="yellow"/>
              </w:rPr>
            </w:pPr>
            <w:r w:rsidRPr="003B3661">
              <w:rPr>
                <w:sz w:val="18"/>
                <w:szCs w:val="18"/>
                <w:highlight w:val="yellow"/>
              </w:rPr>
              <w:t>Explain the role of the deacon, priest, or bishop in administering the sacraments and why they are a part of sacramental celebrations.</w:t>
            </w:r>
          </w:p>
        </w:tc>
        <w:tc>
          <w:tcPr>
            <w:tcW w:w="2463" w:type="dxa"/>
          </w:tcPr>
          <w:p w14:paraId="5C7101C9" w14:textId="77777777" w:rsidR="003B3661" w:rsidRPr="003B3661" w:rsidRDefault="003B3661" w:rsidP="00D8179F">
            <w:pPr>
              <w:pStyle w:val="ListParagraph"/>
              <w:numPr>
                <w:ilvl w:val="0"/>
                <w:numId w:val="4"/>
              </w:numPr>
              <w:rPr>
                <w:sz w:val="18"/>
                <w:szCs w:val="18"/>
              </w:rPr>
            </w:pPr>
            <w:r w:rsidRPr="003B3661">
              <w:rPr>
                <w:sz w:val="18"/>
                <w:szCs w:val="18"/>
              </w:rPr>
              <w:t>I can explain the purpose and the role of the deacon, priest or Bishop in administering sacraments</w:t>
            </w:r>
          </w:p>
          <w:p w14:paraId="46B46E36" w14:textId="15DF405A" w:rsidR="003B3661" w:rsidRPr="003B3661" w:rsidRDefault="003B3661" w:rsidP="003B3661">
            <w:pPr>
              <w:ind w:left="720"/>
              <w:rPr>
                <w:b/>
                <w:bCs/>
                <w:sz w:val="18"/>
                <w:szCs w:val="18"/>
                <w:u w:val="single"/>
              </w:rPr>
            </w:pPr>
          </w:p>
        </w:tc>
        <w:tc>
          <w:tcPr>
            <w:tcW w:w="4801" w:type="dxa"/>
          </w:tcPr>
          <w:p w14:paraId="2293C127" w14:textId="77777777" w:rsidR="006D0C4D" w:rsidRPr="006D0C4D" w:rsidRDefault="006D0C4D" w:rsidP="006D0C4D">
            <w:pPr>
              <w:rPr>
                <w:b/>
                <w:bCs/>
                <w:sz w:val="18"/>
                <w:szCs w:val="18"/>
              </w:rPr>
            </w:pPr>
            <w:r w:rsidRPr="006D0C4D">
              <w:rPr>
                <w:b/>
                <w:bCs/>
                <w:sz w:val="18"/>
                <w:szCs w:val="18"/>
              </w:rPr>
              <w:t>Assessment method 33: What Do You See?</w:t>
            </w:r>
          </w:p>
          <w:p w14:paraId="1965C14C" w14:textId="77777777" w:rsidR="006D0C4D" w:rsidRPr="006D0C4D" w:rsidRDefault="006D0C4D" w:rsidP="006D0C4D">
            <w:pPr>
              <w:rPr>
                <w:sz w:val="18"/>
                <w:szCs w:val="18"/>
              </w:rPr>
            </w:pPr>
            <w:r w:rsidRPr="006D0C4D">
              <w:rPr>
                <w:b/>
                <w:bCs/>
                <w:sz w:val="18"/>
                <w:szCs w:val="18"/>
              </w:rPr>
              <w:t>Task:</w:t>
            </w:r>
            <w:r w:rsidRPr="006D0C4D">
              <w:rPr>
                <w:sz w:val="18"/>
                <w:szCs w:val="18"/>
              </w:rPr>
              <w:t xml:space="preserve"> Provide a labelled photograph or illustration of a priest celebrating the Eucharist, with a deacon assisting. Identify the ministers explicitly rather than expecting pupils to recognise them from clothing. After a minute of observation, pupils annotate the image or give a </w:t>
            </w:r>
            <w:proofErr w:type="gramStart"/>
            <w:r w:rsidRPr="006D0C4D">
              <w:rPr>
                <w:sz w:val="18"/>
                <w:szCs w:val="18"/>
              </w:rPr>
              <w:t>short spoken</w:t>
            </w:r>
            <w:proofErr w:type="gramEnd"/>
            <w:r w:rsidRPr="006D0C4D">
              <w:rPr>
                <w:sz w:val="18"/>
                <w:szCs w:val="18"/>
              </w:rPr>
              <w:t xml:space="preserve"> explanation:</w:t>
            </w:r>
          </w:p>
          <w:p w14:paraId="6FB54910" w14:textId="77777777" w:rsidR="006D0C4D" w:rsidRPr="006D0C4D" w:rsidRDefault="006D0C4D" w:rsidP="00D8179F">
            <w:pPr>
              <w:numPr>
                <w:ilvl w:val="0"/>
                <w:numId w:val="17"/>
              </w:numPr>
              <w:rPr>
                <w:sz w:val="18"/>
                <w:szCs w:val="18"/>
              </w:rPr>
            </w:pPr>
            <w:r w:rsidRPr="006D0C4D">
              <w:rPr>
                <w:sz w:val="18"/>
                <w:szCs w:val="18"/>
              </w:rPr>
              <w:t xml:space="preserve">‘Describe what the priest does when celebrating the Eucharist. Use the word </w:t>
            </w:r>
            <w:r w:rsidRPr="006D0C4D">
              <w:rPr>
                <w:i/>
                <w:iCs/>
                <w:sz w:val="18"/>
                <w:szCs w:val="18"/>
              </w:rPr>
              <w:t>consecrate</w:t>
            </w:r>
            <w:r w:rsidRPr="006D0C4D">
              <w:rPr>
                <w:sz w:val="18"/>
                <w:szCs w:val="18"/>
              </w:rPr>
              <w:t xml:space="preserve"> accurately.’</w:t>
            </w:r>
          </w:p>
          <w:p w14:paraId="18C0DD75" w14:textId="77777777" w:rsidR="006D0C4D" w:rsidRPr="006D0C4D" w:rsidRDefault="006D0C4D" w:rsidP="00D8179F">
            <w:pPr>
              <w:numPr>
                <w:ilvl w:val="0"/>
                <w:numId w:val="17"/>
              </w:numPr>
              <w:rPr>
                <w:sz w:val="18"/>
                <w:szCs w:val="18"/>
              </w:rPr>
            </w:pPr>
            <w:r w:rsidRPr="006D0C4D">
              <w:rPr>
                <w:sz w:val="18"/>
                <w:szCs w:val="18"/>
              </w:rPr>
              <w:t>‘How is the deacon distributing Holy Communion different from the priest consecrating the bread and wine?’</w:t>
            </w:r>
          </w:p>
          <w:p w14:paraId="39FC81AF" w14:textId="77777777" w:rsidR="006D0C4D" w:rsidRPr="006D0C4D" w:rsidRDefault="006D0C4D" w:rsidP="00D8179F">
            <w:pPr>
              <w:numPr>
                <w:ilvl w:val="0"/>
                <w:numId w:val="17"/>
              </w:numPr>
              <w:rPr>
                <w:sz w:val="18"/>
                <w:szCs w:val="18"/>
              </w:rPr>
            </w:pPr>
            <w:r w:rsidRPr="006D0C4D">
              <w:rPr>
                <w:sz w:val="18"/>
                <w:szCs w:val="18"/>
              </w:rPr>
              <w:t>‘Explain why the priest’s ministry matters, linking it to Catholic belief about Christ acting through the Church.’</w:t>
            </w:r>
          </w:p>
          <w:p w14:paraId="2707E88C" w14:textId="77777777" w:rsidR="006D0C4D" w:rsidRPr="006D0C4D" w:rsidRDefault="006D0C4D" w:rsidP="006D0C4D">
            <w:pPr>
              <w:rPr>
                <w:sz w:val="18"/>
                <w:szCs w:val="18"/>
              </w:rPr>
            </w:pPr>
            <w:r w:rsidRPr="006D0C4D">
              <w:rPr>
                <w:sz w:val="18"/>
                <w:szCs w:val="18"/>
              </w:rPr>
              <w:lastRenderedPageBreak/>
              <w:t>Brief factual captions can support recall, but pupils should explain the connections in their own words. Use the method’s observation and explanation elements; personal feelings about the image are outside the assessed evidence.</w:t>
            </w:r>
          </w:p>
          <w:p w14:paraId="64ABE472" w14:textId="77777777" w:rsidR="003B3661" w:rsidRDefault="003B3661" w:rsidP="003B3661">
            <w:pPr>
              <w:rPr>
                <w:sz w:val="18"/>
                <w:szCs w:val="18"/>
              </w:rPr>
            </w:pPr>
          </w:p>
          <w:p w14:paraId="251CC971" w14:textId="77777777" w:rsidR="00865227" w:rsidRPr="00865227" w:rsidRDefault="00865227" w:rsidP="00865227">
            <w:pPr>
              <w:rPr>
                <w:sz w:val="18"/>
                <w:szCs w:val="18"/>
              </w:rPr>
            </w:pPr>
            <w:r w:rsidRPr="00865227">
              <w:rPr>
                <w:b/>
                <w:bCs/>
                <w:sz w:val="18"/>
                <w:szCs w:val="18"/>
              </w:rPr>
              <w:t>Task:</w:t>
            </w:r>
            <w:r w:rsidRPr="00865227">
              <w:rPr>
                <w:sz w:val="18"/>
                <w:szCs w:val="18"/>
              </w:rPr>
              <w:t xml:space="preserve"> Provide two captioned photographs from taught material: a priest or bishop presiding during the Eucharistic Prayer, and a deacon proclaiming the Gospel or distributing Communion. Identify the minister and moment in each caption. After a minute of silent observation, pupils annotate one image and explain:</w:t>
            </w:r>
          </w:p>
          <w:p w14:paraId="5C68A953" w14:textId="77777777" w:rsidR="00865227" w:rsidRPr="00865227" w:rsidRDefault="00865227" w:rsidP="00D8179F">
            <w:pPr>
              <w:numPr>
                <w:ilvl w:val="0"/>
                <w:numId w:val="19"/>
              </w:numPr>
              <w:rPr>
                <w:sz w:val="18"/>
                <w:szCs w:val="18"/>
              </w:rPr>
            </w:pPr>
            <w:r w:rsidRPr="00865227">
              <w:rPr>
                <w:sz w:val="18"/>
                <w:szCs w:val="18"/>
              </w:rPr>
              <w:t>What is this minister doing, and why does this ministry belong in the celebration?</w:t>
            </w:r>
          </w:p>
          <w:p w14:paraId="3634B49D" w14:textId="77777777" w:rsidR="00865227" w:rsidRPr="00865227" w:rsidRDefault="00865227" w:rsidP="00D8179F">
            <w:pPr>
              <w:numPr>
                <w:ilvl w:val="0"/>
                <w:numId w:val="19"/>
              </w:numPr>
              <w:rPr>
                <w:sz w:val="18"/>
                <w:szCs w:val="18"/>
              </w:rPr>
            </w:pPr>
            <w:r w:rsidRPr="00865227">
              <w:rPr>
                <w:sz w:val="18"/>
                <w:szCs w:val="18"/>
              </w:rPr>
              <w:t>How is distributing Communion different from consecrating the bread and wine?</w:t>
            </w:r>
          </w:p>
          <w:p w14:paraId="1F01AE40" w14:textId="77777777" w:rsidR="00865227" w:rsidRPr="00865227" w:rsidRDefault="00865227" w:rsidP="00865227">
            <w:pPr>
              <w:rPr>
                <w:sz w:val="18"/>
                <w:szCs w:val="18"/>
              </w:rPr>
            </w:pPr>
            <w:r w:rsidRPr="00865227">
              <w:rPr>
                <w:sz w:val="18"/>
                <w:szCs w:val="18"/>
              </w:rPr>
              <w:t>Use the observation and explanation stages of the method. Pupils should connect visible actions with previously taught beliefs; the photograph alone cannot establish their sacramental meaning.</w:t>
            </w:r>
          </w:p>
          <w:p w14:paraId="1BD9F246" w14:textId="77777777" w:rsidR="00575D85" w:rsidRDefault="00575D85" w:rsidP="003B3661">
            <w:pPr>
              <w:rPr>
                <w:sz w:val="18"/>
                <w:szCs w:val="18"/>
              </w:rPr>
            </w:pPr>
          </w:p>
          <w:p w14:paraId="29B0C08E" w14:textId="77777777" w:rsidR="00824AB2" w:rsidRPr="00824AB2" w:rsidRDefault="00824AB2" w:rsidP="00824AB2">
            <w:pPr>
              <w:rPr>
                <w:b/>
                <w:bCs/>
                <w:sz w:val="18"/>
                <w:szCs w:val="18"/>
              </w:rPr>
            </w:pPr>
            <w:r w:rsidRPr="00824AB2">
              <w:rPr>
                <w:b/>
                <w:bCs/>
                <w:sz w:val="18"/>
                <w:szCs w:val="18"/>
              </w:rPr>
              <w:t>Assessment method 29: Hot Seating</w:t>
            </w:r>
          </w:p>
          <w:p w14:paraId="7CD7DF66" w14:textId="77777777" w:rsidR="00824AB2" w:rsidRPr="00824AB2" w:rsidRDefault="00824AB2" w:rsidP="00824AB2">
            <w:pPr>
              <w:rPr>
                <w:sz w:val="18"/>
                <w:szCs w:val="18"/>
              </w:rPr>
            </w:pPr>
            <w:r w:rsidRPr="00824AB2">
              <w:rPr>
                <w:b/>
                <w:bCs/>
                <w:sz w:val="18"/>
                <w:szCs w:val="18"/>
              </w:rPr>
              <w:t>Task:</w:t>
            </w:r>
            <w:r w:rsidRPr="00824AB2">
              <w:rPr>
                <w:sz w:val="18"/>
                <w:szCs w:val="18"/>
              </w:rPr>
              <w:t xml:space="preserve"> In pairs, pupils take turns as an RE expert answering questions about one taught example: a deacon baptising, a priest celebrating the Eucharist or a bishop celebrating Confirmation. The role is to explain Catholic teaching. Suitable questions include:</w:t>
            </w:r>
          </w:p>
          <w:p w14:paraId="00A247C4" w14:textId="77777777" w:rsidR="00824AB2" w:rsidRPr="00824AB2" w:rsidRDefault="00824AB2" w:rsidP="00D8179F">
            <w:pPr>
              <w:numPr>
                <w:ilvl w:val="0"/>
                <w:numId w:val="18"/>
              </w:numPr>
              <w:rPr>
                <w:sz w:val="18"/>
                <w:szCs w:val="18"/>
              </w:rPr>
            </w:pPr>
            <w:r w:rsidRPr="00824AB2">
              <w:rPr>
                <w:sz w:val="18"/>
                <w:szCs w:val="18"/>
              </w:rPr>
              <w:t>‘What does this minister do in this sacramental celebration?’</w:t>
            </w:r>
          </w:p>
          <w:p w14:paraId="6CA7D97B" w14:textId="77777777" w:rsidR="00824AB2" w:rsidRPr="00824AB2" w:rsidRDefault="00824AB2" w:rsidP="00D8179F">
            <w:pPr>
              <w:numPr>
                <w:ilvl w:val="0"/>
                <w:numId w:val="18"/>
              </w:numPr>
              <w:rPr>
                <w:sz w:val="18"/>
                <w:szCs w:val="18"/>
              </w:rPr>
            </w:pPr>
            <w:r w:rsidRPr="00824AB2">
              <w:rPr>
                <w:sz w:val="18"/>
                <w:szCs w:val="18"/>
              </w:rPr>
              <w:t>‘Explain how ordination prepares and entrusts this minister to serve the Church.’</w:t>
            </w:r>
          </w:p>
          <w:p w14:paraId="7E4F351F" w14:textId="77777777" w:rsidR="00824AB2" w:rsidRPr="00824AB2" w:rsidRDefault="00824AB2" w:rsidP="00D8179F">
            <w:pPr>
              <w:numPr>
                <w:ilvl w:val="0"/>
                <w:numId w:val="18"/>
              </w:numPr>
              <w:rPr>
                <w:sz w:val="18"/>
                <w:szCs w:val="18"/>
              </w:rPr>
            </w:pPr>
            <w:r w:rsidRPr="00824AB2">
              <w:rPr>
                <w:sz w:val="18"/>
                <w:szCs w:val="18"/>
              </w:rPr>
              <w:t>‘Why is this minister part of the celebration? Make a link with what Catholics believe about Christ and the Church.’</w:t>
            </w:r>
          </w:p>
          <w:p w14:paraId="3FB5F227" w14:textId="77777777" w:rsidR="00824AB2" w:rsidRPr="00824AB2" w:rsidRDefault="00824AB2" w:rsidP="00824AB2">
            <w:pPr>
              <w:rPr>
                <w:sz w:val="18"/>
                <w:szCs w:val="18"/>
              </w:rPr>
            </w:pPr>
            <w:r w:rsidRPr="00824AB2">
              <w:rPr>
                <w:sz w:val="18"/>
                <w:szCs w:val="18"/>
              </w:rPr>
              <w:t xml:space="preserve">A follow-up can test a relevant misconception: ‘Someone says a deacon is simply a trainee priest. Explain what needs correcting.’ After paired rehearsal, gather a brief </w:t>
            </w:r>
            <w:r w:rsidRPr="00824AB2">
              <w:rPr>
                <w:sz w:val="18"/>
                <w:szCs w:val="18"/>
              </w:rPr>
              <w:lastRenderedPageBreak/>
              <w:t>individual spoken or written explanation so that each pupil’s understanding is visible.</w:t>
            </w:r>
          </w:p>
          <w:p w14:paraId="12F4E5E3" w14:textId="77777777" w:rsidR="006D0C4D" w:rsidRPr="008918D0" w:rsidRDefault="006D0C4D" w:rsidP="003B3661">
            <w:pPr>
              <w:rPr>
                <w:sz w:val="18"/>
                <w:szCs w:val="18"/>
              </w:rPr>
            </w:pPr>
          </w:p>
        </w:tc>
        <w:tc>
          <w:tcPr>
            <w:tcW w:w="4400" w:type="dxa"/>
          </w:tcPr>
          <w:p w14:paraId="7404DFAC" w14:textId="77777777" w:rsidR="003B3661" w:rsidRPr="000672F4" w:rsidRDefault="003B3661" w:rsidP="003B3661">
            <w:pPr>
              <w:rPr>
                <w:b/>
                <w:bCs/>
                <w:sz w:val="18"/>
                <w:szCs w:val="18"/>
              </w:rPr>
            </w:pPr>
            <w:r w:rsidRPr="000672F4">
              <w:rPr>
                <w:b/>
                <w:bCs/>
                <w:sz w:val="18"/>
                <w:szCs w:val="18"/>
              </w:rPr>
              <w:lastRenderedPageBreak/>
              <w:t>Expected evidence</w:t>
            </w:r>
          </w:p>
          <w:p w14:paraId="0F87C1F4" w14:textId="77777777" w:rsidR="003C5413" w:rsidRPr="003C5413" w:rsidRDefault="003C5413" w:rsidP="00D8179F">
            <w:pPr>
              <w:numPr>
                <w:ilvl w:val="0"/>
                <w:numId w:val="16"/>
              </w:numPr>
              <w:rPr>
                <w:sz w:val="18"/>
                <w:szCs w:val="18"/>
              </w:rPr>
            </w:pPr>
            <w:r w:rsidRPr="003C5413">
              <w:rPr>
                <w:sz w:val="18"/>
                <w:szCs w:val="18"/>
              </w:rPr>
              <w:t>Describes a relevant sacramental action accurately and explains its purpose. For example: ‘At Mass, the priest consecrates the bread and wine. Catholics believe Christ acts through his ministry. He serves the whole Church and helps the people participate in its worship.’</w:t>
            </w:r>
          </w:p>
          <w:p w14:paraId="662866CF" w14:textId="77777777" w:rsidR="003C5413" w:rsidRPr="003C5413" w:rsidRDefault="003C5413" w:rsidP="00D8179F">
            <w:pPr>
              <w:numPr>
                <w:ilvl w:val="0"/>
                <w:numId w:val="16"/>
              </w:numPr>
              <w:rPr>
                <w:sz w:val="18"/>
                <w:szCs w:val="18"/>
              </w:rPr>
            </w:pPr>
            <w:r w:rsidRPr="003C5413">
              <w:rPr>
                <w:sz w:val="18"/>
                <w:szCs w:val="18"/>
              </w:rPr>
              <w:t>Links the chosen minister’s role to being ordained for service within the Church. An explanation about a bishop may connect his ministry with succeeding the apostles; an explanation about a priest may connect his ministry with his bishop.</w:t>
            </w:r>
          </w:p>
          <w:p w14:paraId="36FD03BE" w14:textId="77777777" w:rsidR="003C5413" w:rsidRPr="003C5413" w:rsidRDefault="003C5413" w:rsidP="00D8179F">
            <w:pPr>
              <w:numPr>
                <w:ilvl w:val="0"/>
                <w:numId w:val="16"/>
              </w:numPr>
              <w:rPr>
                <w:sz w:val="18"/>
                <w:szCs w:val="18"/>
              </w:rPr>
            </w:pPr>
            <w:r w:rsidRPr="003C5413">
              <w:rPr>
                <w:sz w:val="18"/>
                <w:szCs w:val="18"/>
              </w:rPr>
              <w:lastRenderedPageBreak/>
              <w:t>Explains that the minister serves Christ’s action and the Church’s celebration. The congregation also participates in worship.</w:t>
            </w:r>
          </w:p>
          <w:p w14:paraId="2385631F" w14:textId="77777777" w:rsidR="003C5413" w:rsidRPr="003C5413" w:rsidRDefault="003C5413" w:rsidP="00D8179F">
            <w:pPr>
              <w:numPr>
                <w:ilvl w:val="0"/>
                <w:numId w:val="16"/>
              </w:numPr>
              <w:rPr>
                <w:sz w:val="18"/>
                <w:szCs w:val="18"/>
              </w:rPr>
            </w:pPr>
            <w:r w:rsidRPr="003C5413">
              <w:rPr>
                <w:sz w:val="18"/>
                <w:szCs w:val="18"/>
              </w:rPr>
              <w:t xml:space="preserve">Uses </w:t>
            </w:r>
            <w:r w:rsidRPr="003C5413">
              <w:rPr>
                <w:i/>
                <w:iCs/>
                <w:sz w:val="18"/>
                <w:szCs w:val="18"/>
              </w:rPr>
              <w:t>sacrament</w:t>
            </w:r>
            <w:r w:rsidRPr="003C5413">
              <w:rPr>
                <w:sz w:val="18"/>
                <w:szCs w:val="18"/>
              </w:rPr>
              <w:t xml:space="preserve"> and the relevant minister’s title accurately. </w:t>
            </w:r>
            <w:r w:rsidRPr="003C5413">
              <w:rPr>
                <w:i/>
                <w:iCs/>
                <w:sz w:val="18"/>
                <w:szCs w:val="18"/>
              </w:rPr>
              <w:t>Ordination</w:t>
            </w:r>
            <w:r w:rsidRPr="003C5413">
              <w:rPr>
                <w:sz w:val="18"/>
                <w:szCs w:val="18"/>
              </w:rPr>
              <w:t xml:space="preserve"> or </w:t>
            </w:r>
            <w:r w:rsidRPr="003C5413">
              <w:rPr>
                <w:i/>
                <w:iCs/>
                <w:sz w:val="18"/>
                <w:szCs w:val="18"/>
              </w:rPr>
              <w:t>Holy Orders</w:t>
            </w:r>
            <w:r w:rsidRPr="003C5413">
              <w:rPr>
                <w:sz w:val="18"/>
                <w:szCs w:val="18"/>
              </w:rPr>
              <w:t xml:space="preserve"> should carry meaning, even if explained in familiar words. </w:t>
            </w:r>
            <w:r w:rsidRPr="003C5413">
              <w:rPr>
                <w:i/>
                <w:iCs/>
                <w:sz w:val="18"/>
                <w:szCs w:val="18"/>
              </w:rPr>
              <w:t>Consecrate</w:t>
            </w:r>
            <w:r w:rsidRPr="003C5413">
              <w:rPr>
                <w:sz w:val="18"/>
                <w:szCs w:val="18"/>
              </w:rPr>
              <w:t xml:space="preserve"> is relevant to the Eucharistic example. Teacher-facing terms such as </w:t>
            </w:r>
            <w:r w:rsidRPr="003C5413">
              <w:rPr>
                <w:i/>
                <w:iCs/>
                <w:sz w:val="18"/>
                <w:szCs w:val="18"/>
              </w:rPr>
              <w:t>ecclesial communion</w:t>
            </w:r>
            <w:r w:rsidRPr="003C5413">
              <w:rPr>
                <w:sz w:val="18"/>
                <w:szCs w:val="18"/>
              </w:rPr>
              <w:t xml:space="preserve"> are unnecessary.</w:t>
            </w:r>
          </w:p>
          <w:p w14:paraId="34718BFA" w14:textId="77777777" w:rsidR="003B3661" w:rsidRDefault="003B3661" w:rsidP="003B3661">
            <w:pPr>
              <w:rPr>
                <w:sz w:val="18"/>
                <w:szCs w:val="18"/>
              </w:rPr>
            </w:pPr>
          </w:p>
          <w:p w14:paraId="37235F04" w14:textId="77777777" w:rsidR="00575D85" w:rsidRPr="00575D85" w:rsidRDefault="00575D85" w:rsidP="00575D85">
            <w:pPr>
              <w:rPr>
                <w:sz w:val="18"/>
                <w:szCs w:val="18"/>
              </w:rPr>
            </w:pPr>
            <w:r w:rsidRPr="00575D85">
              <w:rPr>
                <w:sz w:val="18"/>
                <w:szCs w:val="18"/>
              </w:rPr>
              <w:t>Evidence should relate to the minister studied; an exhaustive account of all three ministries is unnecessary.</w:t>
            </w:r>
          </w:p>
          <w:p w14:paraId="6300EF8C" w14:textId="77777777" w:rsidR="00575D85" w:rsidRPr="00575D85" w:rsidRDefault="00575D85" w:rsidP="00D8179F">
            <w:pPr>
              <w:numPr>
                <w:ilvl w:val="0"/>
                <w:numId w:val="16"/>
              </w:numPr>
              <w:rPr>
                <w:sz w:val="18"/>
                <w:szCs w:val="18"/>
              </w:rPr>
            </w:pPr>
            <w:r w:rsidRPr="00575D85">
              <w:rPr>
                <w:b/>
                <w:bCs/>
                <w:sz w:val="18"/>
                <w:szCs w:val="18"/>
              </w:rPr>
              <w:t>Priest or bishop:</w:t>
            </w:r>
            <w:r w:rsidRPr="00575D85">
              <w:rPr>
                <w:sz w:val="18"/>
                <w:szCs w:val="18"/>
              </w:rPr>
              <w:t xml:space="preserve"> Explains that Holy Orders gives him the ministry of presiding at Mass and consecrating the bread and wine, which become Christ’s Body and Blood. Attributes this to Christ acting through the minister, rather than the minister’s personal power.</w:t>
            </w:r>
          </w:p>
          <w:p w14:paraId="35F2B88F" w14:textId="77777777" w:rsidR="00575D85" w:rsidRPr="00575D85" w:rsidRDefault="00575D85" w:rsidP="00D8179F">
            <w:pPr>
              <w:numPr>
                <w:ilvl w:val="0"/>
                <w:numId w:val="16"/>
              </w:numPr>
              <w:rPr>
                <w:sz w:val="18"/>
                <w:szCs w:val="18"/>
              </w:rPr>
            </w:pPr>
            <w:r w:rsidRPr="00575D85">
              <w:rPr>
                <w:b/>
                <w:bCs/>
                <w:sz w:val="18"/>
                <w:szCs w:val="18"/>
              </w:rPr>
              <w:t>Deacon:</w:t>
            </w:r>
            <w:r w:rsidRPr="00575D85">
              <w:rPr>
                <w:sz w:val="18"/>
                <w:szCs w:val="18"/>
              </w:rPr>
              <w:t xml:space="preserve"> Explains his distinct ordained ministry of service through an example, such as proclaiming the Gospel or distributing Communion, linking it to helping the Church hear God’s Word or receive Christ’s gift. Recognises that he does not consecrate.</w:t>
            </w:r>
          </w:p>
          <w:p w14:paraId="3B9F129A" w14:textId="77777777" w:rsidR="00575D85" w:rsidRPr="00575D85" w:rsidRDefault="00575D85" w:rsidP="00D8179F">
            <w:pPr>
              <w:numPr>
                <w:ilvl w:val="0"/>
                <w:numId w:val="16"/>
              </w:numPr>
              <w:rPr>
                <w:sz w:val="18"/>
                <w:szCs w:val="18"/>
              </w:rPr>
            </w:pPr>
            <w:r w:rsidRPr="00575D85">
              <w:rPr>
                <w:b/>
                <w:bCs/>
                <w:sz w:val="18"/>
                <w:szCs w:val="18"/>
              </w:rPr>
              <w:t>Where the bishop is studied:</w:t>
            </w:r>
            <w:r w:rsidRPr="00575D85">
              <w:rPr>
                <w:sz w:val="18"/>
                <w:szCs w:val="18"/>
              </w:rPr>
              <w:t xml:space="preserve"> Connects his role with leading the sacramental life of the local Church; recognises that priests also celebrate Mass in communion with him.</w:t>
            </w:r>
          </w:p>
          <w:p w14:paraId="609970D0" w14:textId="77777777" w:rsidR="00575D85" w:rsidRPr="00575D85" w:rsidRDefault="00575D85" w:rsidP="00D8179F">
            <w:pPr>
              <w:numPr>
                <w:ilvl w:val="0"/>
                <w:numId w:val="16"/>
              </w:numPr>
              <w:rPr>
                <w:sz w:val="18"/>
                <w:szCs w:val="18"/>
              </w:rPr>
            </w:pPr>
            <w:r w:rsidRPr="00575D85">
              <w:rPr>
                <w:sz w:val="18"/>
                <w:szCs w:val="18"/>
              </w:rPr>
              <w:t>Explains that ministers serve Christ’s gift and the worship of the whole Church. Recognises that the congregation also participates through listening, prayer, thanksgiving and Communion.</w:t>
            </w:r>
          </w:p>
          <w:p w14:paraId="7989D7B7" w14:textId="77777777" w:rsidR="00575D85" w:rsidRPr="00575D85" w:rsidRDefault="00575D85" w:rsidP="00D8179F">
            <w:pPr>
              <w:numPr>
                <w:ilvl w:val="0"/>
                <w:numId w:val="16"/>
              </w:numPr>
              <w:rPr>
                <w:sz w:val="18"/>
                <w:szCs w:val="18"/>
              </w:rPr>
            </w:pPr>
            <w:r w:rsidRPr="00575D85">
              <w:rPr>
                <w:sz w:val="18"/>
                <w:szCs w:val="18"/>
              </w:rPr>
              <w:t xml:space="preserve">Uses the relevant minister’s title and terms such as </w:t>
            </w:r>
            <w:r w:rsidRPr="00575D85">
              <w:rPr>
                <w:i/>
                <w:iCs/>
                <w:sz w:val="18"/>
                <w:szCs w:val="18"/>
              </w:rPr>
              <w:t>Holy Orders</w:t>
            </w:r>
            <w:r w:rsidRPr="00575D85">
              <w:rPr>
                <w:sz w:val="18"/>
                <w:szCs w:val="18"/>
              </w:rPr>
              <w:t xml:space="preserve">, </w:t>
            </w:r>
            <w:r w:rsidRPr="00575D85">
              <w:rPr>
                <w:i/>
                <w:iCs/>
                <w:sz w:val="18"/>
                <w:szCs w:val="18"/>
              </w:rPr>
              <w:t>consecration</w:t>
            </w:r>
            <w:r w:rsidRPr="00575D85">
              <w:rPr>
                <w:sz w:val="18"/>
                <w:szCs w:val="18"/>
              </w:rPr>
              <w:t xml:space="preserve"> and </w:t>
            </w:r>
            <w:r w:rsidRPr="00575D85">
              <w:rPr>
                <w:i/>
                <w:iCs/>
                <w:sz w:val="18"/>
                <w:szCs w:val="18"/>
              </w:rPr>
              <w:t>Communion</w:t>
            </w:r>
            <w:r w:rsidRPr="00575D85">
              <w:rPr>
                <w:sz w:val="18"/>
                <w:szCs w:val="18"/>
              </w:rPr>
              <w:t xml:space="preserve"> meaningfully. Formal </w:t>
            </w:r>
            <w:r w:rsidRPr="00575D85">
              <w:rPr>
                <w:sz w:val="18"/>
                <w:szCs w:val="18"/>
              </w:rPr>
              <w:lastRenderedPageBreak/>
              <w:t xml:space="preserve">theological expressions such as </w:t>
            </w:r>
            <w:r w:rsidRPr="00575D85">
              <w:rPr>
                <w:i/>
                <w:iCs/>
                <w:sz w:val="18"/>
                <w:szCs w:val="18"/>
              </w:rPr>
              <w:t>in persona Christi</w:t>
            </w:r>
            <w:r w:rsidRPr="00575D85">
              <w:rPr>
                <w:sz w:val="18"/>
                <w:szCs w:val="18"/>
              </w:rPr>
              <w:t xml:space="preserve"> are not essential pupil vocabulary; explaining that Christ acts through the priest or bishop is sufficient.</w:t>
            </w:r>
          </w:p>
          <w:p w14:paraId="5672B953" w14:textId="77777777" w:rsidR="00575D85" w:rsidRDefault="00575D85" w:rsidP="003B3661">
            <w:pPr>
              <w:rPr>
                <w:sz w:val="18"/>
                <w:szCs w:val="18"/>
              </w:rPr>
            </w:pPr>
          </w:p>
          <w:p w14:paraId="724B02D8" w14:textId="6F5BB4FD" w:rsidR="003B3661" w:rsidRDefault="003B3661" w:rsidP="003B3661">
            <w:pPr>
              <w:rPr>
                <w:b/>
                <w:bCs/>
                <w:sz w:val="18"/>
                <w:szCs w:val="18"/>
              </w:rPr>
            </w:pPr>
            <w:r w:rsidRPr="000672F4">
              <w:rPr>
                <w:b/>
                <w:bCs/>
                <w:sz w:val="18"/>
                <w:szCs w:val="18"/>
              </w:rPr>
              <w:t>Working towards</w:t>
            </w:r>
          </w:p>
          <w:p w14:paraId="2D0DA8CF" w14:textId="77777777" w:rsidR="003C5413" w:rsidRPr="003C5413" w:rsidRDefault="003C5413" w:rsidP="00D8179F">
            <w:pPr>
              <w:numPr>
                <w:ilvl w:val="0"/>
                <w:numId w:val="16"/>
              </w:numPr>
              <w:rPr>
                <w:sz w:val="18"/>
                <w:szCs w:val="18"/>
              </w:rPr>
            </w:pPr>
            <w:r w:rsidRPr="003C5413">
              <w:rPr>
                <w:sz w:val="18"/>
                <w:szCs w:val="18"/>
              </w:rPr>
              <w:t>Accurately describes what the minister does but explains his presence only through practical duties, such as organising the service.</w:t>
            </w:r>
          </w:p>
          <w:p w14:paraId="0011EACA" w14:textId="77777777" w:rsidR="003C5413" w:rsidRPr="003C5413" w:rsidRDefault="003C5413" w:rsidP="00D8179F">
            <w:pPr>
              <w:numPr>
                <w:ilvl w:val="0"/>
                <w:numId w:val="16"/>
              </w:numPr>
              <w:rPr>
                <w:sz w:val="18"/>
                <w:szCs w:val="18"/>
              </w:rPr>
            </w:pPr>
            <w:r w:rsidRPr="003C5413">
              <w:rPr>
                <w:sz w:val="18"/>
                <w:szCs w:val="18"/>
              </w:rPr>
              <w:t>States that ‘Christ acts through the minister’ but cannot connect this belief with the chosen sacramental example.</w:t>
            </w:r>
          </w:p>
          <w:p w14:paraId="4A68F5D7" w14:textId="77777777" w:rsidR="003C5413" w:rsidRPr="003C5413" w:rsidRDefault="003C5413" w:rsidP="00D8179F">
            <w:pPr>
              <w:numPr>
                <w:ilvl w:val="0"/>
                <w:numId w:val="16"/>
              </w:numPr>
              <w:rPr>
                <w:sz w:val="18"/>
                <w:szCs w:val="18"/>
              </w:rPr>
            </w:pPr>
            <w:r w:rsidRPr="003C5413">
              <w:rPr>
                <w:sz w:val="18"/>
                <w:szCs w:val="18"/>
              </w:rPr>
              <w:t>Gives a sound explanation of shared service but confuses a particular responsibility, such as distributing Holy Communion and consecrating the Eucharist.</w:t>
            </w:r>
          </w:p>
          <w:p w14:paraId="12A8C8B7" w14:textId="77777777" w:rsidR="006D0C4D" w:rsidRPr="006D0C4D" w:rsidRDefault="006D0C4D" w:rsidP="009B7806">
            <w:pPr>
              <w:numPr>
                <w:ilvl w:val="0"/>
                <w:numId w:val="16"/>
              </w:numPr>
              <w:shd w:val="clear" w:color="auto" w:fill="FECFC2"/>
              <w:spacing w:before="100" w:beforeAutospacing="1" w:after="60"/>
              <w:rPr>
                <w:rFonts w:ascii="Aptos" w:eastAsia="Times New Roman" w:hAnsi="Aptos" w:cs="Times New Roman"/>
                <w:kern w:val="0"/>
                <w:sz w:val="18"/>
                <w:szCs w:val="18"/>
                <w:lang w:eastAsia="en-GB"/>
                <w14:ligatures w14:val="none"/>
              </w:rPr>
            </w:pPr>
            <w:r w:rsidRPr="006D0C4D">
              <w:rPr>
                <w:rFonts w:ascii="Aptos" w:eastAsia="Times New Roman" w:hAnsi="Aptos" w:cs="Times New Roman"/>
                <w:kern w:val="0"/>
                <w:sz w:val="18"/>
                <w:szCs w:val="18"/>
                <w:lang w:eastAsia="en-GB"/>
                <w14:ligatures w14:val="none"/>
              </w:rPr>
              <w:t>Lists titles, clothing, objects or actions without explaining their meaning.</w:t>
            </w:r>
          </w:p>
          <w:p w14:paraId="7028DDE8" w14:textId="77777777" w:rsidR="006D0C4D" w:rsidRPr="006D0C4D" w:rsidRDefault="006D0C4D" w:rsidP="009B7806">
            <w:pPr>
              <w:numPr>
                <w:ilvl w:val="0"/>
                <w:numId w:val="16"/>
              </w:numPr>
              <w:shd w:val="clear" w:color="auto" w:fill="FECFC2"/>
              <w:spacing w:before="100" w:beforeAutospacing="1" w:after="60"/>
              <w:rPr>
                <w:rFonts w:ascii="Aptos" w:eastAsia="Times New Roman" w:hAnsi="Aptos" w:cs="Times New Roman"/>
                <w:kern w:val="0"/>
                <w:sz w:val="18"/>
                <w:szCs w:val="18"/>
                <w:lang w:eastAsia="en-GB"/>
                <w14:ligatures w14:val="none"/>
              </w:rPr>
            </w:pPr>
            <w:r w:rsidRPr="006D0C4D">
              <w:rPr>
                <w:rFonts w:ascii="Aptos" w:eastAsia="Times New Roman" w:hAnsi="Aptos" w:cs="Times New Roman"/>
                <w:kern w:val="0"/>
                <w:sz w:val="18"/>
                <w:szCs w:val="18"/>
                <w:lang w:eastAsia="en-GB"/>
                <w14:ligatures w14:val="none"/>
              </w:rPr>
              <w:t>Treats deacons, priests and bishops as interchangeable, or describes every deacon as a trainee priest.</w:t>
            </w:r>
          </w:p>
          <w:p w14:paraId="6AD60DC8" w14:textId="77777777" w:rsidR="006D0C4D" w:rsidRDefault="006D0C4D" w:rsidP="009B7806">
            <w:pPr>
              <w:numPr>
                <w:ilvl w:val="0"/>
                <w:numId w:val="16"/>
              </w:numPr>
              <w:shd w:val="clear" w:color="auto" w:fill="FECFC2"/>
              <w:spacing w:before="100" w:beforeAutospacing="1" w:after="60"/>
              <w:rPr>
                <w:rFonts w:ascii="Aptos" w:eastAsia="Times New Roman" w:hAnsi="Aptos" w:cs="Times New Roman"/>
                <w:kern w:val="0"/>
                <w:sz w:val="18"/>
                <w:szCs w:val="18"/>
                <w:lang w:eastAsia="en-GB"/>
                <w14:ligatures w14:val="none"/>
              </w:rPr>
            </w:pPr>
            <w:r w:rsidRPr="006D0C4D">
              <w:rPr>
                <w:rFonts w:ascii="Aptos" w:eastAsia="Times New Roman" w:hAnsi="Aptos" w:cs="Times New Roman"/>
                <w:kern w:val="0"/>
                <w:sz w:val="18"/>
                <w:szCs w:val="18"/>
                <w:lang w:eastAsia="en-GB"/>
                <w14:ligatures w14:val="none"/>
              </w:rPr>
              <w:t>Claims that the minister replaces Jesus, independently makes God act or performs everything while the congregation has no part.</w:t>
            </w:r>
          </w:p>
          <w:p w14:paraId="260D22BC" w14:textId="77777777" w:rsidR="00575D85" w:rsidRPr="00575D85" w:rsidRDefault="00575D85" w:rsidP="009B7806">
            <w:pPr>
              <w:numPr>
                <w:ilvl w:val="0"/>
                <w:numId w:val="16"/>
              </w:numPr>
              <w:shd w:val="clear" w:color="auto" w:fill="FECFC2"/>
              <w:spacing w:before="100" w:beforeAutospacing="1" w:after="60"/>
              <w:rPr>
                <w:rFonts w:ascii="Aptos" w:eastAsia="Times New Roman" w:hAnsi="Aptos" w:cs="Times New Roman"/>
                <w:kern w:val="0"/>
                <w:sz w:val="18"/>
                <w:szCs w:val="18"/>
                <w:lang w:eastAsia="en-GB"/>
                <w14:ligatures w14:val="none"/>
              </w:rPr>
            </w:pPr>
            <w:r w:rsidRPr="00575D85">
              <w:rPr>
                <w:rFonts w:ascii="Aptos" w:eastAsia="Times New Roman" w:hAnsi="Aptos" w:cs="Times New Roman"/>
                <w:kern w:val="0"/>
                <w:sz w:val="18"/>
                <w:szCs w:val="18"/>
                <w:lang w:eastAsia="en-GB"/>
                <w14:ligatures w14:val="none"/>
              </w:rPr>
              <w:t>Names ministers, identifies vestments or sequences actions without explaining a role and its meaning.</w:t>
            </w:r>
          </w:p>
          <w:p w14:paraId="60FA5F63" w14:textId="77777777" w:rsidR="00575D85" w:rsidRPr="00575D85" w:rsidRDefault="00575D85" w:rsidP="009B7806">
            <w:pPr>
              <w:numPr>
                <w:ilvl w:val="0"/>
                <w:numId w:val="16"/>
              </w:numPr>
              <w:shd w:val="clear" w:color="auto" w:fill="FECFC2"/>
              <w:spacing w:before="100" w:beforeAutospacing="1" w:after="60"/>
              <w:rPr>
                <w:rFonts w:ascii="Aptos" w:eastAsia="Times New Roman" w:hAnsi="Aptos" w:cs="Times New Roman"/>
                <w:kern w:val="0"/>
                <w:sz w:val="18"/>
                <w:szCs w:val="18"/>
                <w:lang w:eastAsia="en-GB"/>
                <w14:ligatures w14:val="none"/>
              </w:rPr>
            </w:pPr>
            <w:r w:rsidRPr="00575D85">
              <w:rPr>
                <w:rFonts w:ascii="Aptos" w:eastAsia="Times New Roman" w:hAnsi="Aptos" w:cs="Times New Roman"/>
                <w:kern w:val="0"/>
                <w:sz w:val="18"/>
                <w:szCs w:val="18"/>
                <w:lang w:eastAsia="en-GB"/>
                <w14:ligatures w14:val="none"/>
              </w:rPr>
              <w:t>Claims that the priest acts by his own power, that only a bishop can celebrate Mass, or that a deacon can consecrate because he distributes Communion.</w:t>
            </w:r>
          </w:p>
          <w:p w14:paraId="002A31AF" w14:textId="77777777" w:rsidR="00575D85" w:rsidRPr="00575D85" w:rsidRDefault="00575D85" w:rsidP="009B7806">
            <w:pPr>
              <w:numPr>
                <w:ilvl w:val="0"/>
                <w:numId w:val="16"/>
              </w:numPr>
              <w:shd w:val="clear" w:color="auto" w:fill="FECFC2"/>
              <w:spacing w:before="100" w:beforeAutospacing="1" w:after="60"/>
              <w:rPr>
                <w:rFonts w:ascii="Aptos" w:eastAsia="Times New Roman" w:hAnsi="Aptos" w:cs="Times New Roman"/>
                <w:kern w:val="0"/>
                <w:sz w:val="18"/>
                <w:szCs w:val="18"/>
                <w:lang w:eastAsia="en-GB"/>
                <w14:ligatures w14:val="none"/>
              </w:rPr>
            </w:pPr>
            <w:r w:rsidRPr="00575D85">
              <w:rPr>
                <w:rFonts w:ascii="Aptos" w:eastAsia="Times New Roman" w:hAnsi="Aptos" w:cs="Times New Roman"/>
                <w:kern w:val="0"/>
                <w:sz w:val="18"/>
                <w:szCs w:val="18"/>
                <w:lang w:eastAsia="en-GB"/>
                <w14:ligatures w14:val="none"/>
              </w:rPr>
              <w:t xml:space="preserve">Offers personal feelings about a minister or Mass without an explanation of the ministry. </w:t>
            </w:r>
            <w:r w:rsidRPr="00575D85">
              <w:rPr>
                <w:rFonts w:ascii="Aptos" w:eastAsia="Times New Roman" w:hAnsi="Aptos" w:cs="Times New Roman"/>
                <w:kern w:val="0"/>
                <w:sz w:val="18"/>
                <w:szCs w:val="18"/>
                <w:lang w:eastAsia="en-GB"/>
                <w14:ligatures w14:val="none"/>
              </w:rPr>
              <w:lastRenderedPageBreak/>
              <w:t>Personal faith or enthusiasm is not evidence of meeting this Understand outcome.</w:t>
            </w:r>
          </w:p>
          <w:p w14:paraId="318AA686" w14:textId="77777777" w:rsidR="00575D85" w:rsidRPr="006D0C4D" w:rsidRDefault="00575D85" w:rsidP="00575D85">
            <w:pPr>
              <w:spacing w:before="100" w:beforeAutospacing="1" w:after="60"/>
              <w:ind w:left="720"/>
              <w:rPr>
                <w:rFonts w:ascii="Aptos" w:eastAsia="Times New Roman" w:hAnsi="Aptos" w:cs="Times New Roman"/>
                <w:kern w:val="0"/>
                <w:sz w:val="18"/>
                <w:szCs w:val="18"/>
                <w:lang w:eastAsia="en-GB"/>
                <w14:ligatures w14:val="none"/>
              </w:rPr>
            </w:pPr>
          </w:p>
          <w:p w14:paraId="302DAFC7" w14:textId="77777777" w:rsidR="003B3661" w:rsidRPr="00FF2606" w:rsidRDefault="003B3661" w:rsidP="003B3661">
            <w:pPr>
              <w:ind w:left="720"/>
              <w:rPr>
                <w:sz w:val="18"/>
                <w:szCs w:val="18"/>
              </w:rPr>
            </w:pPr>
          </w:p>
          <w:p w14:paraId="7A757D2D" w14:textId="77777777" w:rsidR="003B3661" w:rsidRPr="000672F4" w:rsidRDefault="003B3661" w:rsidP="003B3661">
            <w:pPr>
              <w:rPr>
                <w:b/>
                <w:bCs/>
                <w:sz w:val="18"/>
                <w:szCs w:val="18"/>
              </w:rPr>
            </w:pPr>
          </w:p>
          <w:p w14:paraId="5823E7E4" w14:textId="5F0CDD06" w:rsidR="003B3661" w:rsidRPr="00872A98" w:rsidRDefault="003B3661" w:rsidP="003B3661">
            <w:pPr>
              <w:ind w:left="720"/>
              <w:rPr>
                <w:b/>
                <w:bCs/>
                <w:sz w:val="18"/>
                <w:szCs w:val="18"/>
              </w:rPr>
            </w:pPr>
          </w:p>
        </w:tc>
        <w:tc>
          <w:tcPr>
            <w:tcW w:w="1326" w:type="dxa"/>
          </w:tcPr>
          <w:p w14:paraId="7483F908" w14:textId="77777777" w:rsidR="003B3661" w:rsidRPr="006265F8" w:rsidRDefault="003B3661" w:rsidP="003B3661">
            <w:pPr>
              <w:jc w:val="center"/>
              <w:rPr>
                <w:b/>
                <w:bCs/>
                <w:sz w:val="18"/>
                <w:szCs w:val="18"/>
                <w:u w:val="single"/>
              </w:rPr>
            </w:pPr>
          </w:p>
        </w:tc>
      </w:tr>
      <w:tr w:rsidR="003B3661" w:rsidRPr="006265F8" w14:paraId="78EAD0DE" w14:textId="77777777" w:rsidTr="00D150A8">
        <w:tc>
          <w:tcPr>
            <w:tcW w:w="1464" w:type="dxa"/>
          </w:tcPr>
          <w:p w14:paraId="765E50FC" w14:textId="6904F5F9" w:rsidR="003B3661" w:rsidRPr="00212625" w:rsidRDefault="00212625" w:rsidP="003B3661">
            <w:pPr>
              <w:rPr>
                <w:b/>
                <w:bCs/>
                <w:sz w:val="18"/>
                <w:szCs w:val="18"/>
                <w:highlight w:val="yellow"/>
                <w:lang w:val="en-US"/>
              </w:rPr>
            </w:pPr>
            <w:r w:rsidRPr="006C73B2">
              <w:rPr>
                <w:b/>
                <w:bCs/>
                <w:noProof/>
                <w:color w:val="156082" w:themeColor="accent1"/>
                <w:u w:val="single"/>
              </w:rPr>
              <w:lastRenderedPageBreak/>
              <w:drawing>
                <wp:anchor distT="0" distB="0" distL="114300" distR="114300" simplePos="0" relativeHeight="251702272" behindDoc="1" locked="0" layoutInCell="1" allowOverlap="1" wp14:anchorId="1A0874A4" wp14:editId="490CA3DD">
                  <wp:simplePos x="0" y="0"/>
                  <wp:positionH relativeFrom="column">
                    <wp:posOffset>374650</wp:posOffset>
                  </wp:positionH>
                  <wp:positionV relativeFrom="paragraph">
                    <wp:posOffset>172720</wp:posOffset>
                  </wp:positionV>
                  <wp:extent cx="426720" cy="426720"/>
                  <wp:effectExtent l="0" t="0" r="0" b="0"/>
                  <wp:wrapTight wrapText="bothSides">
                    <wp:wrapPolygon edited="0">
                      <wp:start x="4821" y="0"/>
                      <wp:lineTo x="964" y="8679"/>
                      <wp:lineTo x="964" y="12536"/>
                      <wp:lineTo x="4821" y="19286"/>
                      <wp:lineTo x="5786" y="20250"/>
                      <wp:lineTo x="13500" y="20250"/>
                      <wp:lineTo x="14464" y="16393"/>
                      <wp:lineTo x="19286" y="9643"/>
                      <wp:lineTo x="19286" y="4821"/>
                      <wp:lineTo x="11571" y="0"/>
                      <wp:lineTo x="4821" y="0"/>
                    </wp:wrapPolygon>
                  </wp:wrapTight>
                  <wp:docPr id="1424277774" name="Graphic 4" descr="Balloon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940446" name="Graphic 704940446" descr="Balloons with solid fill"/>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26720" cy="426720"/>
                          </a:xfrm>
                          <a:prstGeom prst="rect">
                            <a:avLst/>
                          </a:prstGeom>
                        </pic:spPr>
                      </pic:pic>
                    </a:graphicData>
                  </a:graphic>
                </wp:anchor>
              </w:drawing>
            </w:r>
            <w:r w:rsidR="003B3661" w:rsidRPr="00212625">
              <w:rPr>
                <w:b/>
                <w:bCs/>
                <w:sz w:val="18"/>
                <w:szCs w:val="18"/>
                <w:highlight w:val="yellow"/>
                <w:lang w:val="en-US"/>
              </w:rPr>
              <w:t>U6.3.6</w:t>
            </w:r>
            <w:r w:rsidRPr="006C73B2">
              <w:rPr>
                <w:b/>
                <w:bCs/>
                <w:noProof/>
              </w:rPr>
              <w:drawing>
                <wp:anchor distT="0" distB="0" distL="114300" distR="114300" simplePos="0" relativeHeight="251700224" behindDoc="1" locked="0" layoutInCell="1" allowOverlap="1" wp14:anchorId="2623CA93" wp14:editId="461F41BE">
                  <wp:simplePos x="0" y="0"/>
                  <wp:positionH relativeFrom="column">
                    <wp:posOffset>-6350</wp:posOffset>
                  </wp:positionH>
                  <wp:positionV relativeFrom="paragraph">
                    <wp:posOffset>142240</wp:posOffset>
                  </wp:positionV>
                  <wp:extent cx="393065" cy="350520"/>
                  <wp:effectExtent l="0" t="0" r="0" b="0"/>
                  <wp:wrapTight wrapText="bothSides">
                    <wp:wrapPolygon edited="0">
                      <wp:start x="4187" y="0"/>
                      <wp:lineTo x="1047" y="7043"/>
                      <wp:lineTo x="1047" y="17609"/>
                      <wp:lineTo x="8375" y="19957"/>
                      <wp:lineTo x="13609" y="19957"/>
                      <wp:lineTo x="19890" y="15261"/>
                      <wp:lineTo x="19890" y="8217"/>
                      <wp:lineTo x="16750" y="0"/>
                      <wp:lineTo x="4187" y="0"/>
                    </wp:wrapPolygon>
                  </wp:wrapTight>
                  <wp:docPr id="655566317" name="Graphic 2" descr="Badge Hear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269038" name="Graphic 830269038" descr="Badge Heart with solid fill"/>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393065" cy="350520"/>
                          </a:xfrm>
                          <a:prstGeom prst="rect">
                            <a:avLst/>
                          </a:prstGeom>
                        </pic:spPr>
                      </pic:pic>
                    </a:graphicData>
                  </a:graphic>
                  <wp14:sizeRelH relativeFrom="margin">
                    <wp14:pctWidth>0</wp14:pctWidth>
                  </wp14:sizeRelH>
                </wp:anchor>
              </w:drawing>
            </w:r>
          </w:p>
          <w:p w14:paraId="4BE51DBD" w14:textId="1B55D301" w:rsidR="003B3661" w:rsidRPr="003B3661" w:rsidRDefault="003B3661" w:rsidP="00212625">
            <w:pPr>
              <w:rPr>
                <w:sz w:val="18"/>
                <w:szCs w:val="18"/>
                <w:highlight w:val="yellow"/>
                <w:lang w:val="en-US"/>
              </w:rPr>
            </w:pPr>
            <w:r w:rsidRPr="003B3661">
              <w:rPr>
                <w:sz w:val="18"/>
                <w:szCs w:val="18"/>
                <w:highlight w:val="yellow"/>
              </w:rPr>
              <w:t>Describe some ways their local parish community celebrates the sacraments, noticing which are celebrated occasionally, and which are celebrated frequently, giving reasons for this.</w:t>
            </w:r>
          </w:p>
        </w:tc>
        <w:tc>
          <w:tcPr>
            <w:tcW w:w="2463" w:type="dxa"/>
          </w:tcPr>
          <w:p w14:paraId="468C7FCA" w14:textId="77777777" w:rsidR="003B3661" w:rsidRPr="003B3661" w:rsidRDefault="003B3661" w:rsidP="00D8179F">
            <w:pPr>
              <w:pStyle w:val="ListParagraph"/>
              <w:numPr>
                <w:ilvl w:val="0"/>
                <w:numId w:val="4"/>
              </w:numPr>
              <w:rPr>
                <w:sz w:val="18"/>
                <w:szCs w:val="18"/>
              </w:rPr>
            </w:pPr>
            <w:r w:rsidRPr="003B3661">
              <w:rPr>
                <w:sz w:val="18"/>
                <w:szCs w:val="18"/>
              </w:rPr>
              <w:t>I can describe the ways my local parish celebrates the Sacraments- including how often they are each celebrated - and the reasons for this</w:t>
            </w:r>
          </w:p>
          <w:p w14:paraId="2FB2C144" w14:textId="49415D2F" w:rsidR="003B3661" w:rsidRPr="003B3661" w:rsidRDefault="003B3661" w:rsidP="003B3661">
            <w:pPr>
              <w:tabs>
                <w:tab w:val="left" w:pos="1752"/>
              </w:tabs>
              <w:ind w:left="360"/>
              <w:rPr>
                <w:sz w:val="18"/>
                <w:szCs w:val="18"/>
              </w:rPr>
            </w:pPr>
          </w:p>
        </w:tc>
        <w:tc>
          <w:tcPr>
            <w:tcW w:w="4801" w:type="dxa"/>
          </w:tcPr>
          <w:p w14:paraId="76B71481" w14:textId="77777777" w:rsidR="009E4FAA" w:rsidRPr="009E4FAA" w:rsidRDefault="009E4FAA" w:rsidP="009E4FAA">
            <w:pPr>
              <w:rPr>
                <w:b/>
                <w:bCs/>
                <w:sz w:val="18"/>
                <w:szCs w:val="18"/>
              </w:rPr>
            </w:pPr>
            <w:r w:rsidRPr="009E4FAA">
              <w:rPr>
                <w:b/>
                <w:bCs/>
                <w:sz w:val="18"/>
                <w:szCs w:val="18"/>
              </w:rPr>
              <w:t>Assessment method 33: What Do You See?</w:t>
            </w:r>
          </w:p>
          <w:p w14:paraId="689A9850" w14:textId="77777777" w:rsidR="009E4FAA" w:rsidRPr="009E4FAA" w:rsidRDefault="009E4FAA" w:rsidP="009E4FAA">
            <w:pPr>
              <w:rPr>
                <w:sz w:val="18"/>
                <w:szCs w:val="18"/>
              </w:rPr>
            </w:pPr>
            <w:r w:rsidRPr="009E4FAA">
              <w:rPr>
                <w:b/>
                <w:bCs/>
                <w:sz w:val="18"/>
                <w:szCs w:val="18"/>
              </w:rPr>
              <w:t>Task:</w:t>
            </w:r>
            <w:r w:rsidRPr="009E4FAA">
              <w:rPr>
                <w:sz w:val="18"/>
                <w:szCs w:val="18"/>
              </w:rPr>
              <w:t xml:space="preserve"> Following quiet observation of photographs of the selected celebrations, pupils describe who participates and one or two significant actions, explaining their meaning. Accessible image descriptions can support observation. Pupils then use the parish information to compare frequency and give reasons connected to each sacrament’s purpose.</w:t>
            </w:r>
          </w:p>
          <w:p w14:paraId="0DD23438" w14:textId="77777777" w:rsidR="009E4FAA" w:rsidRPr="009E4FAA" w:rsidRDefault="009E4FAA" w:rsidP="009E4FAA">
            <w:pPr>
              <w:rPr>
                <w:sz w:val="18"/>
                <w:szCs w:val="18"/>
              </w:rPr>
            </w:pPr>
            <w:r w:rsidRPr="009E4FAA">
              <w:rPr>
                <w:sz w:val="18"/>
                <w:szCs w:val="18"/>
              </w:rPr>
              <w:t>Useful prompts include:</w:t>
            </w:r>
          </w:p>
          <w:p w14:paraId="542A052F" w14:textId="77777777" w:rsidR="009E4FAA" w:rsidRPr="009E4FAA" w:rsidRDefault="009E4FAA" w:rsidP="00D8179F">
            <w:pPr>
              <w:numPr>
                <w:ilvl w:val="0"/>
                <w:numId w:val="21"/>
              </w:numPr>
              <w:rPr>
                <w:sz w:val="18"/>
                <w:szCs w:val="18"/>
              </w:rPr>
            </w:pPr>
            <w:r w:rsidRPr="009E4FAA">
              <w:rPr>
                <w:sz w:val="18"/>
                <w:szCs w:val="18"/>
              </w:rPr>
              <w:t>‘Describe how the parish community takes part in this celebration.’</w:t>
            </w:r>
          </w:p>
          <w:p w14:paraId="6B15C8CB" w14:textId="77777777" w:rsidR="009E4FAA" w:rsidRPr="009E4FAA" w:rsidRDefault="009E4FAA" w:rsidP="00D8179F">
            <w:pPr>
              <w:numPr>
                <w:ilvl w:val="0"/>
                <w:numId w:val="21"/>
              </w:numPr>
              <w:rPr>
                <w:sz w:val="18"/>
                <w:szCs w:val="18"/>
              </w:rPr>
            </w:pPr>
            <w:r w:rsidRPr="009E4FAA">
              <w:rPr>
                <w:sz w:val="18"/>
                <w:szCs w:val="18"/>
              </w:rPr>
              <w:t>‘What does the parish information show about how often these celebrations happen?’</w:t>
            </w:r>
          </w:p>
          <w:p w14:paraId="3DC50317" w14:textId="77777777" w:rsidR="009E4FAA" w:rsidRPr="009E4FAA" w:rsidRDefault="009E4FAA" w:rsidP="00D8179F">
            <w:pPr>
              <w:numPr>
                <w:ilvl w:val="0"/>
                <w:numId w:val="21"/>
              </w:numPr>
              <w:rPr>
                <w:sz w:val="18"/>
                <w:szCs w:val="18"/>
              </w:rPr>
            </w:pPr>
            <w:r w:rsidRPr="009E4FAA">
              <w:rPr>
                <w:sz w:val="18"/>
                <w:szCs w:val="18"/>
              </w:rPr>
              <w:t>‘How does the purpose of each sacrament help explain this pattern?’</w:t>
            </w:r>
          </w:p>
          <w:p w14:paraId="5ACBD098" w14:textId="77777777" w:rsidR="003B3661" w:rsidRDefault="003B3661" w:rsidP="003B3661">
            <w:pPr>
              <w:rPr>
                <w:sz w:val="18"/>
                <w:szCs w:val="18"/>
              </w:rPr>
            </w:pPr>
          </w:p>
          <w:p w14:paraId="403EB8A4" w14:textId="77777777" w:rsidR="006E3D2A" w:rsidRPr="006E3D2A" w:rsidRDefault="006E3D2A" w:rsidP="006E3D2A">
            <w:pPr>
              <w:rPr>
                <w:sz w:val="18"/>
                <w:szCs w:val="18"/>
              </w:rPr>
            </w:pPr>
            <w:r w:rsidRPr="006E3D2A">
              <w:rPr>
                <w:b/>
                <w:bCs/>
                <w:sz w:val="18"/>
                <w:szCs w:val="18"/>
              </w:rPr>
              <w:t>Task:</w:t>
            </w:r>
            <w:r w:rsidRPr="006E3D2A">
              <w:rPr>
                <w:sz w:val="18"/>
                <w:szCs w:val="18"/>
              </w:rPr>
              <w:t xml:space="preserve"> Pupils improve a fictional pupil’s account:</w:t>
            </w:r>
          </w:p>
          <w:p w14:paraId="413E4857" w14:textId="77777777" w:rsidR="006E3D2A" w:rsidRPr="006E3D2A" w:rsidRDefault="006E3D2A" w:rsidP="006E3D2A">
            <w:pPr>
              <w:rPr>
                <w:sz w:val="18"/>
                <w:szCs w:val="18"/>
              </w:rPr>
            </w:pPr>
            <w:r w:rsidRPr="006E3D2A">
              <w:rPr>
                <w:sz w:val="18"/>
                <w:szCs w:val="18"/>
              </w:rPr>
              <w:t>Mass gathers the parish to worship. Whenever the parish celebrates Baptism, the same people are baptised again. Sacraments celebrated less often matter less.</w:t>
            </w:r>
          </w:p>
          <w:p w14:paraId="0D6A0681" w14:textId="77777777" w:rsidR="006E3D2A" w:rsidRPr="006E3D2A" w:rsidRDefault="006E3D2A" w:rsidP="006E3D2A">
            <w:pPr>
              <w:rPr>
                <w:sz w:val="18"/>
                <w:szCs w:val="18"/>
              </w:rPr>
            </w:pPr>
            <w:r w:rsidRPr="006E3D2A">
              <w:rPr>
                <w:sz w:val="18"/>
                <w:szCs w:val="18"/>
              </w:rPr>
              <w:t>Pupils retain accurate statements, correct mistakes with reasons, and add missing information from the local evidence. Their additions should describe how Mass and another sacrament are celebrated, identify their frequency and explain the religious reasons for those patterns.</w:t>
            </w:r>
          </w:p>
          <w:p w14:paraId="37882E9F" w14:textId="77777777" w:rsidR="006E3D2A" w:rsidRPr="006E3D2A" w:rsidRDefault="006E3D2A" w:rsidP="006E3D2A">
            <w:pPr>
              <w:rPr>
                <w:sz w:val="18"/>
                <w:szCs w:val="18"/>
              </w:rPr>
            </w:pPr>
            <w:r w:rsidRPr="006E3D2A">
              <w:rPr>
                <w:sz w:val="18"/>
                <w:szCs w:val="18"/>
              </w:rPr>
              <w:t>Useful prompts include: ‘What needs correcting, and why?’ and ‘What could be added to explain why Mass is central to parish life?’</w:t>
            </w:r>
          </w:p>
          <w:p w14:paraId="7FF77273" w14:textId="77777777" w:rsidR="006E3D2A" w:rsidRDefault="006E3D2A" w:rsidP="003B3661">
            <w:pPr>
              <w:rPr>
                <w:sz w:val="18"/>
                <w:szCs w:val="18"/>
              </w:rPr>
            </w:pPr>
          </w:p>
          <w:p w14:paraId="151ABA82" w14:textId="77777777" w:rsidR="009E4FAA" w:rsidRPr="009E4FAA" w:rsidRDefault="009E4FAA" w:rsidP="009E4FAA">
            <w:pPr>
              <w:rPr>
                <w:b/>
                <w:bCs/>
                <w:sz w:val="18"/>
                <w:szCs w:val="18"/>
              </w:rPr>
            </w:pPr>
            <w:r w:rsidRPr="009E4FAA">
              <w:rPr>
                <w:b/>
                <w:bCs/>
                <w:sz w:val="18"/>
                <w:szCs w:val="18"/>
              </w:rPr>
              <w:t>Assessment method 18: Be the Teacher</w:t>
            </w:r>
          </w:p>
          <w:p w14:paraId="3D71C1AD" w14:textId="77777777" w:rsidR="009E4FAA" w:rsidRPr="009E4FAA" w:rsidRDefault="009E4FAA" w:rsidP="009E4FAA">
            <w:pPr>
              <w:rPr>
                <w:sz w:val="18"/>
                <w:szCs w:val="18"/>
              </w:rPr>
            </w:pPr>
            <w:r w:rsidRPr="009E4FAA">
              <w:rPr>
                <w:b/>
                <w:bCs/>
                <w:sz w:val="18"/>
                <w:szCs w:val="18"/>
              </w:rPr>
              <w:lastRenderedPageBreak/>
              <w:t>Task:</w:t>
            </w:r>
            <w:r w:rsidRPr="009E4FAA">
              <w:rPr>
                <w:sz w:val="18"/>
                <w:szCs w:val="18"/>
              </w:rPr>
              <w:t xml:space="preserve"> Give pupils a fictional pupil’s explanation containing accurate information and deliberate errors, for example:</w:t>
            </w:r>
          </w:p>
          <w:p w14:paraId="501FE961" w14:textId="77777777" w:rsidR="009E4FAA" w:rsidRPr="009E4FAA" w:rsidRDefault="009E4FAA" w:rsidP="009E4FAA">
            <w:pPr>
              <w:rPr>
                <w:sz w:val="18"/>
                <w:szCs w:val="18"/>
              </w:rPr>
            </w:pPr>
            <w:r w:rsidRPr="009E4FAA">
              <w:rPr>
                <w:sz w:val="18"/>
                <w:szCs w:val="18"/>
              </w:rPr>
              <w:t>The parish community gathers regularly for Mass. A person is baptised once, so the parish can celebrate Baptism only once. Sacraments celebrated less often matter less.</w:t>
            </w:r>
          </w:p>
          <w:p w14:paraId="73491EC7" w14:textId="77777777" w:rsidR="009E4FAA" w:rsidRPr="009E4FAA" w:rsidRDefault="009E4FAA" w:rsidP="009E4FAA">
            <w:pPr>
              <w:rPr>
                <w:sz w:val="18"/>
                <w:szCs w:val="18"/>
              </w:rPr>
            </w:pPr>
            <w:r w:rsidRPr="009E4FAA">
              <w:rPr>
                <w:sz w:val="18"/>
                <w:szCs w:val="18"/>
              </w:rPr>
              <w:t>Pupils retain accurate statements, correct errors and explain their corrections. They add a description of how the local parish celebrates one frequent and one occasional sacrament, with a reason for each pattern. Local information remains available for checking details.</w:t>
            </w:r>
          </w:p>
          <w:p w14:paraId="7590A332" w14:textId="77777777" w:rsidR="009E4FAA" w:rsidRDefault="009E4FAA" w:rsidP="003B3661">
            <w:pPr>
              <w:rPr>
                <w:sz w:val="18"/>
                <w:szCs w:val="18"/>
              </w:rPr>
            </w:pPr>
          </w:p>
          <w:p w14:paraId="70968541" w14:textId="77777777" w:rsidR="00254E59" w:rsidRPr="00254E59" w:rsidRDefault="00254E59" w:rsidP="00254E59">
            <w:pPr>
              <w:rPr>
                <w:b/>
                <w:bCs/>
                <w:sz w:val="18"/>
                <w:szCs w:val="18"/>
              </w:rPr>
            </w:pPr>
            <w:r w:rsidRPr="00254E59">
              <w:rPr>
                <w:b/>
                <w:bCs/>
                <w:sz w:val="18"/>
                <w:szCs w:val="18"/>
              </w:rPr>
              <w:t>Assessment method 29: Hot Seating</w:t>
            </w:r>
          </w:p>
          <w:p w14:paraId="5982F3D7" w14:textId="77777777" w:rsidR="00254E59" w:rsidRPr="00254E59" w:rsidRDefault="00254E59" w:rsidP="00254E59">
            <w:pPr>
              <w:rPr>
                <w:sz w:val="18"/>
                <w:szCs w:val="18"/>
              </w:rPr>
            </w:pPr>
            <w:r w:rsidRPr="00254E59">
              <w:rPr>
                <w:b/>
                <w:bCs/>
                <w:sz w:val="18"/>
                <w:szCs w:val="18"/>
              </w:rPr>
              <w:t>Task:</w:t>
            </w:r>
            <w:r w:rsidRPr="00254E59">
              <w:rPr>
                <w:sz w:val="18"/>
                <w:szCs w:val="18"/>
              </w:rPr>
              <w:t xml:space="preserve"> In pairs, pupils take turns as a parish welcome guide, using the shared evidence pack. Each answers </w:t>
            </w:r>
            <w:proofErr w:type="gramStart"/>
            <w:r w:rsidRPr="00254E59">
              <w:rPr>
                <w:sz w:val="18"/>
                <w:szCs w:val="18"/>
              </w:rPr>
              <w:t>questions</w:t>
            </w:r>
            <w:proofErr w:type="gramEnd"/>
            <w:r w:rsidRPr="00254E59">
              <w:rPr>
                <w:sz w:val="18"/>
                <w:szCs w:val="18"/>
              </w:rPr>
              <w:t xml:space="preserve"> such as:</w:t>
            </w:r>
          </w:p>
          <w:p w14:paraId="0FD1683C" w14:textId="77777777" w:rsidR="00254E59" w:rsidRPr="00254E59" w:rsidRDefault="00254E59" w:rsidP="00D8179F">
            <w:pPr>
              <w:numPr>
                <w:ilvl w:val="0"/>
                <w:numId w:val="22"/>
              </w:numPr>
              <w:rPr>
                <w:sz w:val="18"/>
                <w:szCs w:val="18"/>
              </w:rPr>
            </w:pPr>
            <w:r w:rsidRPr="00254E59">
              <w:rPr>
                <w:sz w:val="18"/>
                <w:szCs w:val="18"/>
              </w:rPr>
              <w:t>‘Describe how this parish celebrates Mass and one other sacrament.’</w:t>
            </w:r>
          </w:p>
          <w:p w14:paraId="6F987333" w14:textId="77777777" w:rsidR="00254E59" w:rsidRPr="00254E59" w:rsidRDefault="00254E59" w:rsidP="00D8179F">
            <w:pPr>
              <w:numPr>
                <w:ilvl w:val="0"/>
                <w:numId w:val="22"/>
              </w:numPr>
              <w:rPr>
                <w:sz w:val="18"/>
                <w:szCs w:val="18"/>
              </w:rPr>
            </w:pPr>
            <w:r w:rsidRPr="00254E59">
              <w:rPr>
                <w:sz w:val="18"/>
                <w:szCs w:val="18"/>
              </w:rPr>
              <w:t>‘What does the local information show about how often each is celebrated?’</w:t>
            </w:r>
          </w:p>
          <w:p w14:paraId="46886E94" w14:textId="77777777" w:rsidR="00254E59" w:rsidRPr="00254E59" w:rsidRDefault="00254E59" w:rsidP="00D8179F">
            <w:pPr>
              <w:numPr>
                <w:ilvl w:val="0"/>
                <w:numId w:val="22"/>
              </w:numPr>
              <w:rPr>
                <w:sz w:val="18"/>
                <w:szCs w:val="18"/>
              </w:rPr>
            </w:pPr>
            <w:r w:rsidRPr="00254E59">
              <w:rPr>
                <w:sz w:val="18"/>
                <w:szCs w:val="18"/>
              </w:rPr>
              <w:t>‘How do Catholic beliefs help explain these patterns?’</w:t>
            </w:r>
          </w:p>
          <w:p w14:paraId="7B06F1C3" w14:textId="77777777" w:rsidR="00254E59" w:rsidRPr="00254E59" w:rsidRDefault="00254E59" w:rsidP="00D8179F">
            <w:pPr>
              <w:numPr>
                <w:ilvl w:val="0"/>
                <w:numId w:val="22"/>
              </w:numPr>
              <w:rPr>
                <w:sz w:val="18"/>
                <w:szCs w:val="18"/>
              </w:rPr>
            </w:pPr>
            <w:r w:rsidRPr="00254E59">
              <w:rPr>
                <w:sz w:val="18"/>
                <w:szCs w:val="18"/>
              </w:rPr>
              <w:t>‘How can Baptisms happen regularly in a parish although each person is baptised only once?’</w:t>
            </w:r>
          </w:p>
          <w:p w14:paraId="43EE6698" w14:textId="77777777" w:rsidR="001B0EFF" w:rsidRDefault="001B0EFF" w:rsidP="00254E59">
            <w:pPr>
              <w:rPr>
                <w:sz w:val="18"/>
                <w:szCs w:val="18"/>
              </w:rPr>
            </w:pPr>
          </w:p>
          <w:p w14:paraId="5475C96A" w14:textId="6AD68D0F" w:rsidR="00254E59" w:rsidRPr="00254E59" w:rsidRDefault="00254E59" w:rsidP="00254E59">
            <w:pPr>
              <w:rPr>
                <w:sz w:val="18"/>
                <w:szCs w:val="18"/>
              </w:rPr>
            </w:pPr>
            <w:r w:rsidRPr="00254E59">
              <w:rPr>
                <w:sz w:val="18"/>
                <w:szCs w:val="18"/>
              </w:rPr>
              <w:t>Allow preparation time and vocabulary prompts. Record a short individual explanation from each pupil.</w:t>
            </w:r>
          </w:p>
          <w:p w14:paraId="77AD0CDD" w14:textId="77777777" w:rsidR="00254E59" w:rsidRPr="008918D0" w:rsidRDefault="00254E59" w:rsidP="003B3661">
            <w:pPr>
              <w:rPr>
                <w:sz w:val="18"/>
                <w:szCs w:val="18"/>
              </w:rPr>
            </w:pPr>
          </w:p>
        </w:tc>
        <w:tc>
          <w:tcPr>
            <w:tcW w:w="4400" w:type="dxa"/>
          </w:tcPr>
          <w:p w14:paraId="7A11CE9A" w14:textId="77777777" w:rsidR="003B3661" w:rsidRPr="0020772B" w:rsidRDefault="003B3661" w:rsidP="003B3661">
            <w:pPr>
              <w:rPr>
                <w:b/>
                <w:bCs/>
                <w:sz w:val="18"/>
                <w:szCs w:val="18"/>
              </w:rPr>
            </w:pPr>
            <w:r w:rsidRPr="0020772B">
              <w:rPr>
                <w:b/>
                <w:bCs/>
                <w:sz w:val="18"/>
                <w:szCs w:val="18"/>
              </w:rPr>
              <w:lastRenderedPageBreak/>
              <w:t>Expected evidence</w:t>
            </w:r>
          </w:p>
          <w:p w14:paraId="1F5D55B6" w14:textId="77777777" w:rsidR="00C742F0" w:rsidRPr="00C742F0" w:rsidRDefault="00C742F0" w:rsidP="00D8179F">
            <w:pPr>
              <w:numPr>
                <w:ilvl w:val="0"/>
                <w:numId w:val="20"/>
              </w:numPr>
              <w:rPr>
                <w:sz w:val="18"/>
                <w:szCs w:val="18"/>
              </w:rPr>
            </w:pPr>
            <w:r w:rsidRPr="00C742F0">
              <w:rPr>
                <w:sz w:val="18"/>
                <w:szCs w:val="18"/>
              </w:rPr>
              <w:t>Describes some local sacramental celebrations through meaningful actions and community participation: for example, people gathering, listening and praying at Mass, or water being poured at Baptism as a person becomes a member of the Church.</w:t>
            </w:r>
          </w:p>
          <w:p w14:paraId="5AADE47B" w14:textId="77777777" w:rsidR="00C742F0" w:rsidRPr="00C742F0" w:rsidRDefault="00C742F0" w:rsidP="00D8179F">
            <w:pPr>
              <w:numPr>
                <w:ilvl w:val="0"/>
                <w:numId w:val="20"/>
              </w:numPr>
              <w:rPr>
                <w:sz w:val="18"/>
                <w:szCs w:val="18"/>
              </w:rPr>
            </w:pPr>
            <w:r w:rsidRPr="00C742F0">
              <w:rPr>
                <w:sz w:val="18"/>
                <w:szCs w:val="18"/>
              </w:rPr>
              <w:t>Identifies frequent and occasional celebrations accurately from local information, without assuming every parish has identical patterns.</w:t>
            </w:r>
          </w:p>
          <w:p w14:paraId="5C2339D1" w14:textId="77777777" w:rsidR="00C742F0" w:rsidRPr="00C742F0" w:rsidRDefault="00C742F0" w:rsidP="00D8179F">
            <w:pPr>
              <w:numPr>
                <w:ilvl w:val="0"/>
                <w:numId w:val="20"/>
              </w:numPr>
              <w:rPr>
                <w:sz w:val="18"/>
                <w:szCs w:val="18"/>
              </w:rPr>
            </w:pPr>
            <w:r w:rsidRPr="00C742F0">
              <w:rPr>
                <w:sz w:val="18"/>
                <w:szCs w:val="18"/>
              </w:rPr>
              <w:t>Gives reasons connected to purpose. For example, the Eucharist continually nourishes the community’s union with Christ; Baptism brings a person into the Church and is received once by that person, while the parish celebrates it for different people.</w:t>
            </w:r>
          </w:p>
          <w:p w14:paraId="4E6DFFC9" w14:textId="77777777" w:rsidR="00C742F0" w:rsidRPr="00C742F0" w:rsidRDefault="00C742F0" w:rsidP="00D8179F">
            <w:pPr>
              <w:numPr>
                <w:ilvl w:val="0"/>
                <w:numId w:val="20"/>
              </w:numPr>
              <w:rPr>
                <w:sz w:val="18"/>
                <w:szCs w:val="18"/>
              </w:rPr>
            </w:pPr>
            <w:r w:rsidRPr="00C742F0">
              <w:rPr>
                <w:sz w:val="18"/>
                <w:szCs w:val="18"/>
              </w:rPr>
              <w:t>Distinguishes the parish’s celebrations from an individual’s reception and recognises that occasional celebration does not mean lesser importance.</w:t>
            </w:r>
          </w:p>
          <w:p w14:paraId="6CFA9B55" w14:textId="77777777" w:rsidR="00C742F0" w:rsidRPr="00C742F0" w:rsidRDefault="00C742F0" w:rsidP="00D8179F">
            <w:pPr>
              <w:numPr>
                <w:ilvl w:val="0"/>
                <w:numId w:val="20"/>
              </w:numPr>
              <w:rPr>
                <w:sz w:val="18"/>
                <w:szCs w:val="18"/>
              </w:rPr>
            </w:pPr>
            <w:r w:rsidRPr="00C742F0">
              <w:rPr>
                <w:sz w:val="18"/>
                <w:szCs w:val="18"/>
              </w:rPr>
              <w:t xml:space="preserve">Uses </w:t>
            </w:r>
            <w:r w:rsidRPr="00C742F0">
              <w:rPr>
                <w:i/>
                <w:iCs/>
                <w:sz w:val="18"/>
                <w:szCs w:val="18"/>
              </w:rPr>
              <w:t>sacrament</w:t>
            </w:r>
            <w:r w:rsidRPr="00C742F0">
              <w:rPr>
                <w:sz w:val="18"/>
                <w:szCs w:val="18"/>
              </w:rPr>
              <w:t xml:space="preserve">, </w:t>
            </w:r>
            <w:r w:rsidRPr="00C742F0">
              <w:rPr>
                <w:i/>
                <w:iCs/>
                <w:sz w:val="18"/>
                <w:szCs w:val="18"/>
              </w:rPr>
              <w:t>Mass/Eucharist</w:t>
            </w:r>
            <w:r w:rsidRPr="00C742F0">
              <w:rPr>
                <w:sz w:val="18"/>
                <w:szCs w:val="18"/>
              </w:rPr>
              <w:t xml:space="preserve"> and the names of the other selected sacraments accurately. Simple explanations such as ‘Christ gives God’s life and help through the </w:t>
            </w:r>
            <w:proofErr w:type="gramStart"/>
            <w:r w:rsidRPr="00C742F0">
              <w:rPr>
                <w:sz w:val="18"/>
                <w:szCs w:val="18"/>
              </w:rPr>
              <w:t>sacraments’</w:t>
            </w:r>
            <w:proofErr w:type="gramEnd"/>
            <w:r w:rsidRPr="00C742F0">
              <w:rPr>
                <w:sz w:val="18"/>
                <w:szCs w:val="18"/>
              </w:rPr>
              <w:t xml:space="preserve"> can express meaning. Teacher-facing formulations such as </w:t>
            </w:r>
            <w:r w:rsidRPr="00C742F0">
              <w:rPr>
                <w:i/>
                <w:iCs/>
                <w:sz w:val="18"/>
                <w:szCs w:val="18"/>
              </w:rPr>
              <w:t>visible and sacramental communion</w:t>
            </w:r>
            <w:r w:rsidRPr="00C742F0">
              <w:rPr>
                <w:sz w:val="18"/>
                <w:szCs w:val="18"/>
              </w:rPr>
              <w:t xml:space="preserve"> are not required pupil vocabulary.</w:t>
            </w:r>
          </w:p>
          <w:p w14:paraId="79967398" w14:textId="43E48140" w:rsidR="003B3661" w:rsidRDefault="003B3661" w:rsidP="003B3661">
            <w:pPr>
              <w:rPr>
                <w:sz w:val="18"/>
                <w:szCs w:val="18"/>
              </w:rPr>
            </w:pPr>
          </w:p>
          <w:p w14:paraId="08333127" w14:textId="77777777" w:rsidR="003B3661" w:rsidRDefault="003B3661" w:rsidP="00C742F0">
            <w:pPr>
              <w:rPr>
                <w:sz w:val="18"/>
                <w:szCs w:val="18"/>
              </w:rPr>
            </w:pPr>
            <w:r w:rsidRPr="0020772B">
              <w:rPr>
                <w:b/>
                <w:bCs/>
                <w:sz w:val="18"/>
                <w:szCs w:val="18"/>
              </w:rPr>
              <w:lastRenderedPageBreak/>
              <w:t xml:space="preserve">Working towards </w:t>
            </w:r>
            <w:r w:rsidRPr="00CD5B1D">
              <w:rPr>
                <w:sz w:val="18"/>
                <w:szCs w:val="18"/>
              </w:rPr>
              <w:tab/>
            </w:r>
          </w:p>
          <w:p w14:paraId="2CCC66C6" w14:textId="77777777" w:rsidR="00C742F0" w:rsidRPr="00C742F0" w:rsidRDefault="00C742F0" w:rsidP="00D8179F">
            <w:pPr>
              <w:numPr>
                <w:ilvl w:val="0"/>
                <w:numId w:val="20"/>
              </w:numPr>
              <w:rPr>
                <w:sz w:val="18"/>
                <w:szCs w:val="18"/>
              </w:rPr>
            </w:pPr>
            <w:r w:rsidRPr="00C742F0">
              <w:rPr>
                <w:sz w:val="18"/>
                <w:szCs w:val="18"/>
              </w:rPr>
              <w:t>Describes celebrations and identifies frequency, but gives only timetable reasons, such as ‘Mass happens because it is Sunday’, without connecting this to its purpose.</w:t>
            </w:r>
          </w:p>
          <w:p w14:paraId="388F7BCB" w14:textId="77777777" w:rsidR="00C742F0" w:rsidRPr="00C742F0" w:rsidRDefault="00C742F0" w:rsidP="00D8179F">
            <w:pPr>
              <w:numPr>
                <w:ilvl w:val="0"/>
                <w:numId w:val="20"/>
              </w:numPr>
              <w:rPr>
                <w:sz w:val="18"/>
                <w:szCs w:val="18"/>
              </w:rPr>
            </w:pPr>
            <w:r w:rsidRPr="00C742F0">
              <w:rPr>
                <w:sz w:val="18"/>
                <w:szCs w:val="18"/>
              </w:rPr>
              <w:t>Explains a sacrament’s purpose but gives no local description or evidence of its frequency.</w:t>
            </w:r>
          </w:p>
          <w:p w14:paraId="738CE79F" w14:textId="77777777" w:rsidR="00C742F0" w:rsidRPr="00C742F0" w:rsidRDefault="00C742F0" w:rsidP="00D8179F">
            <w:pPr>
              <w:numPr>
                <w:ilvl w:val="0"/>
                <w:numId w:val="20"/>
              </w:numPr>
              <w:rPr>
                <w:sz w:val="18"/>
                <w:szCs w:val="18"/>
              </w:rPr>
            </w:pPr>
            <w:r w:rsidRPr="00C742F0">
              <w:rPr>
                <w:sz w:val="18"/>
                <w:szCs w:val="18"/>
              </w:rPr>
              <w:t>Knows that a person receives Baptism once but applies this incorrectly to the whole parish.</w:t>
            </w:r>
          </w:p>
          <w:p w14:paraId="08778F49" w14:textId="77777777" w:rsidR="00C742F0" w:rsidRPr="00C742F0" w:rsidRDefault="00C742F0" w:rsidP="001B0EFF">
            <w:pPr>
              <w:numPr>
                <w:ilvl w:val="0"/>
                <w:numId w:val="20"/>
              </w:numPr>
              <w:shd w:val="clear" w:color="auto" w:fill="FECFC2"/>
              <w:spacing w:before="100" w:beforeAutospacing="1" w:after="60"/>
              <w:rPr>
                <w:rFonts w:ascii="Aptos" w:eastAsia="Times New Roman" w:hAnsi="Aptos" w:cs="Times New Roman"/>
                <w:kern w:val="0"/>
                <w:sz w:val="18"/>
                <w:szCs w:val="18"/>
                <w:lang w:eastAsia="en-GB"/>
                <w14:ligatures w14:val="none"/>
              </w:rPr>
            </w:pPr>
            <w:r w:rsidRPr="00C742F0">
              <w:rPr>
                <w:rFonts w:ascii="Aptos" w:eastAsia="Times New Roman" w:hAnsi="Aptos" w:cs="Times New Roman"/>
                <w:kern w:val="0"/>
                <w:sz w:val="18"/>
                <w:szCs w:val="18"/>
                <w:lang w:eastAsia="en-GB"/>
                <w14:ligatures w14:val="none"/>
              </w:rPr>
              <w:t>Lists sacrament names, labels photographs or copies parish notices without describing celebrations and explaining reasons for their frequency.</w:t>
            </w:r>
          </w:p>
          <w:p w14:paraId="6DC0A9BA" w14:textId="77777777" w:rsidR="00C742F0" w:rsidRPr="00C742F0" w:rsidRDefault="00C742F0" w:rsidP="001B0EFF">
            <w:pPr>
              <w:numPr>
                <w:ilvl w:val="0"/>
                <w:numId w:val="20"/>
              </w:numPr>
              <w:shd w:val="clear" w:color="auto" w:fill="FECFC2"/>
              <w:spacing w:before="100" w:beforeAutospacing="1" w:after="60"/>
              <w:rPr>
                <w:rFonts w:ascii="Aptos" w:eastAsia="Times New Roman" w:hAnsi="Aptos" w:cs="Times New Roman"/>
                <w:kern w:val="0"/>
                <w:sz w:val="18"/>
                <w:szCs w:val="18"/>
                <w:lang w:eastAsia="en-GB"/>
                <w14:ligatures w14:val="none"/>
              </w:rPr>
            </w:pPr>
            <w:r w:rsidRPr="00C742F0">
              <w:rPr>
                <w:rFonts w:ascii="Aptos" w:eastAsia="Times New Roman" w:hAnsi="Aptos" w:cs="Times New Roman"/>
                <w:kern w:val="0"/>
                <w:sz w:val="18"/>
                <w:szCs w:val="18"/>
                <w:lang w:eastAsia="en-GB"/>
                <w14:ligatures w14:val="none"/>
              </w:rPr>
              <w:t xml:space="preserve">Explains frequency through popularity or supposed </w:t>
            </w:r>
            <w:proofErr w:type="gramStart"/>
            <w:r w:rsidRPr="00C742F0">
              <w:rPr>
                <w:rFonts w:ascii="Aptos" w:eastAsia="Times New Roman" w:hAnsi="Aptos" w:cs="Times New Roman"/>
                <w:kern w:val="0"/>
                <w:sz w:val="18"/>
                <w:szCs w:val="18"/>
                <w:lang w:eastAsia="en-GB"/>
                <w14:ligatures w14:val="none"/>
              </w:rPr>
              <w:t>importance, or</w:t>
            </w:r>
            <w:proofErr w:type="gramEnd"/>
            <w:r w:rsidRPr="00C742F0">
              <w:rPr>
                <w:rFonts w:ascii="Aptos" w:eastAsia="Times New Roman" w:hAnsi="Aptos" w:cs="Times New Roman"/>
                <w:kern w:val="0"/>
                <w:sz w:val="18"/>
                <w:szCs w:val="18"/>
                <w:lang w:eastAsia="en-GB"/>
                <w14:ligatures w14:val="none"/>
              </w:rPr>
              <w:t xml:space="preserve"> describes sacraments only as social occasions.</w:t>
            </w:r>
          </w:p>
          <w:p w14:paraId="133C25FB" w14:textId="77777777" w:rsidR="00C742F0" w:rsidRPr="00C742F0" w:rsidRDefault="00C742F0" w:rsidP="001B0EFF">
            <w:pPr>
              <w:numPr>
                <w:ilvl w:val="0"/>
                <w:numId w:val="20"/>
              </w:numPr>
              <w:shd w:val="clear" w:color="auto" w:fill="FECFC2"/>
              <w:spacing w:before="100" w:beforeAutospacing="1" w:after="60"/>
              <w:rPr>
                <w:rFonts w:ascii="Aptos" w:eastAsia="Times New Roman" w:hAnsi="Aptos" w:cs="Times New Roman"/>
                <w:kern w:val="0"/>
                <w:sz w:val="18"/>
                <w:szCs w:val="18"/>
                <w:lang w:eastAsia="en-GB"/>
                <w14:ligatures w14:val="none"/>
              </w:rPr>
            </w:pPr>
            <w:r w:rsidRPr="00C742F0">
              <w:rPr>
                <w:rFonts w:ascii="Aptos" w:eastAsia="Times New Roman" w:hAnsi="Aptos" w:cs="Times New Roman"/>
                <w:kern w:val="0"/>
                <w:sz w:val="18"/>
                <w:szCs w:val="18"/>
                <w:lang w:eastAsia="en-GB"/>
                <w14:ligatures w14:val="none"/>
              </w:rPr>
              <w:t>Offers personal preferences or accounts of attendance without demonstrating the required understanding. Presentation quality and personal religious participation are not evidence of this outcome.</w:t>
            </w:r>
          </w:p>
          <w:p w14:paraId="44D37F35" w14:textId="69E4C8AE" w:rsidR="00C742F0" w:rsidRPr="00C742F0" w:rsidRDefault="00C742F0" w:rsidP="00C742F0">
            <w:pPr>
              <w:rPr>
                <w:sz w:val="18"/>
                <w:szCs w:val="18"/>
              </w:rPr>
            </w:pPr>
          </w:p>
        </w:tc>
        <w:tc>
          <w:tcPr>
            <w:tcW w:w="1326" w:type="dxa"/>
          </w:tcPr>
          <w:p w14:paraId="00C3F717" w14:textId="77777777" w:rsidR="003B3661" w:rsidRPr="006265F8" w:rsidRDefault="003B3661" w:rsidP="003B3661">
            <w:pPr>
              <w:jc w:val="center"/>
              <w:rPr>
                <w:b/>
                <w:bCs/>
                <w:sz w:val="18"/>
                <w:szCs w:val="18"/>
                <w:u w:val="single"/>
              </w:rPr>
            </w:pPr>
          </w:p>
        </w:tc>
      </w:tr>
    </w:tbl>
    <w:p w14:paraId="5594996C" w14:textId="69CCB8A3" w:rsidR="00FC0755" w:rsidRPr="006265F8" w:rsidRDefault="00FC0755">
      <w:pPr>
        <w:rPr>
          <w:sz w:val="18"/>
          <w:szCs w:val="18"/>
        </w:rPr>
      </w:pPr>
    </w:p>
    <w:p w14:paraId="1611E987" w14:textId="5E4E57EA" w:rsidR="00D752F5" w:rsidRPr="006265F8" w:rsidRDefault="00D752F5">
      <w:pPr>
        <w:rPr>
          <w:sz w:val="18"/>
          <w:szCs w:val="18"/>
        </w:rPr>
      </w:pPr>
    </w:p>
    <w:sectPr w:rsidR="00D752F5" w:rsidRPr="006265F8" w:rsidSect="006A059E">
      <w:headerReference w:type="default" r:id="rId17"/>
      <w:footerReference w:type="default" r:id="rId1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20A11" w14:textId="77777777" w:rsidR="00BD5AB1" w:rsidRDefault="00BD5AB1" w:rsidP="002E040F">
      <w:pPr>
        <w:spacing w:after="0" w:line="240" w:lineRule="auto"/>
      </w:pPr>
      <w:r>
        <w:separator/>
      </w:r>
    </w:p>
  </w:endnote>
  <w:endnote w:type="continuationSeparator" w:id="0">
    <w:p w14:paraId="465AB798" w14:textId="77777777" w:rsidR="00BD5AB1" w:rsidRDefault="00BD5AB1" w:rsidP="002E0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62E80" w14:textId="01416FA4" w:rsidR="002E040F" w:rsidRDefault="002E040F">
    <w:pPr>
      <w:pStyle w:val="Footer"/>
    </w:pPr>
    <w:r w:rsidRPr="002E040F">
      <w:rPr>
        <w:noProof/>
      </w:rPr>
      <w:drawing>
        <wp:anchor distT="0" distB="0" distL="114300" distR="114300" simplePos="0" relativeHeight="251664384" behindDoc="1" locked="0" layoutInCell="1" allowOverlap="1" wp14:anchorId="46649EA0" wp14:editId="6C8465B4">
          <wp:simplePos x="0" y="0"/>
          <wp:positionH relativeFrom="column">
            <wp:posOffset>-251460</wp:posOffset>
          </wp:positionH>
          <wp:positionV relativeFrom="paragraph">
            <wp:posOffset>-182880</wp:posOffset>
          </wp:positionV>
          <wp:extent cx="494665" cy="586740"/>
          <wp:effectExtent l="0" t="0" r="635" b="3810"/>
          <wp:wrapTight wrapText="bothSides">
            <wp:wrapPolygon edited="0">
              <wp:start x="0" y="0"/>
              <wp:lineTo x="0" y="21039"/>
              <wp:lineTo x="20796" y="21039"/>
              <wp:lineTo x="20796" y="0"/>
              <wp:lineTo x="0" y="0"/>
            </wp:wrapPolygon>
          </wp:wrapTight>
          <wp:docPr id="372627175" name="Picture 8" descr="A blue shield with gold cross and crosses&#10;&#10;AI-generated content may be incorrect.">
            <a:extLst xmlns:a="http://schemas.openxmlformats.org/drawingml/2006/main">
              <a:ext uri="{FF2B5EF4-FFF2-40B4-BE49-F238E27FC236}">
                <a16:creationId xmlns:a16="http://schemas.microsoft.com/office/drawing/2014/main" id="{71775F90-F432-7F94-2B61-2DCED30A5F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blue shield with gold cross and crosses&#10;&#10;AI-generated content may be incorrect.">
                    <a:extLst>
                      <a:ext uri="{FF2B5EF4-FFF2-40B4-BE49-F238E27FC236}">
                        <a16:creationId xmlns:a16="http://schemas.microsoft.com/office/drawing/2014/main" id="{71775F90-F432-7F94-2B61-2DCED30A5FDA}"/>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494665" cy="586740"/>
                  </a:xfrm>
                  <a:prstGeom prst="rect">
                    <a:avLst/>
                  </a:prstGeom>
                </pic:spPr>
              </pic:pic>
            </a:graphicData>
          </a:graphic>
          <wp14:sizeRelH relativeFrom="margin">
            <wp14:pctWidth>0</wp14:pctWidth>
          </wp14:sizeRelH>
          <wp14:sizeRelV relativeFrom="margin">
            <wp14:pctHeight>0</wp14:pctHeight>
          </wp14:sizeRelV>
        </wp:anchor>
      </w:drawing>
    </w:r>
    <w:r w:rsidRPr="002E040F">
      <w:rPr>
        <w:noProof/>
      </w:rPr>
      <mc:AlternateContent>
        <mc:Choice Requires="wps">
          <w:drawing>
            <wp:anchor distT="0" distB="0" distL="114300" distR="114300" simplePos="0" relativeHeight="251662336" behindDoc="0" locked="0" layoutInCell="1" allowOverlap="1" wp14:anchorId="4705E3AD" wp14:editId="485300FC">
              <wp:simplePos x="0" y="0"/>
              <wp:positionH relativeFrom="margin">
                <wp:align>center</wp:align>
              </wp:positionH>
              <wp:positionV relativeFrom="paragraph">
                <wp:posOffset>-137160</wp:posOffset>
              </wp:positionV>
              <wp:extent cx="4114800" cy="533400"/>
              <wp:effectExtent l="0" t="0" r="0" b="0"/>
              <wp:wrapNone/>
              <wp:docPr id="661300532" name="Footer Placeholder 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4114800" cy="533400"/>
                      </a:xfrm>
                      <a:prstGeom prst="rect">
                        <a:avLst/>
                      </a:prstGeom>
                    </wps:spPr>
                    <wps:txbx>
                      <w:txbxContent>
                        <w:p w14:paraId="6D50EA3A" w14:textId="77777777" w:rsidR="002E040F" w:rsidRDefault="002E040F" w:rsidP="002E040F">
                          <w:pPr>
                            <w:jc w:val="center"/>
                            <w:rPr>
                              <w:rFonts w:hAnsi="Aptos"/>
                              <w:color w:val="404040" w:themeColor="text1" w:themeTint="BF"/>
                              <w:kern w:val="24"/>
                              <w:sz w:val="24"/>
                              <w:szCs w:val="24"/>
                              <w:lang w:val="en-US"/>
                              <w14:ligatures w14:val="none"/>
                            </w:rPr>
                          </w:pPr>
                          <w:r>
                            <w:rPr>
                              <w:rFonts w:hAnsi="Aptos"/>
                              <w:color w:val="404040" w:themeColor="text1" w:themeTint="BF"/>
                              <w:kern w:val="24"/>
                              <w:lang w:val="en-US"/>
                            </w:rPr>
                            <w:t>“Supporting Catholic schools to provide excellent education where pupils flourish, and Christ is made known to all''</w:t>
                          </w:r>
                        </w:p>
                      </w:txbxContent>
                    </wps:txbx>
                    <wps:bodyPr vert="horz" lIns="91440" tIns="45720" rIns="91440" bIns="45720" rtlCol="0" anchor="ctr">
                      <a:noAutofit/>
                    </wps:bodyPr>
                  </wps:wsp>
                </a:graphicData>
              </a:graphic>
              <wp14:sizeRelV relativeFrom="margin">
                <wp14:pctHeight>0</wp14:pctHeight>
              </wp14:sizeRelV>
            </wp:anchor>
          </w:drawing>
        </mc:Choice>
        <mc:Fallback>
          <w:pict>
            <v:rect w14:anchorId="4705E3AD" id="Footer Placeholder 2" o:spid="_x0000_s1026" style="position:absolute;margin-left:0;margin-top:-10.8pt;width:324pt;height:42pt;z-index:25166233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" filled="f" stroked="f">
              <o:lock v:ext="edit" grouping="t"/>
              <v:textbox>
                <w:txbxContent>
                  <w:p w14:paraId="6D50EA3A" w14:textId="77777777" w:rsidR="002E040F" w:rsidRDefault="002E040F" w:rsidP="002E040F">
                    <w:pPr>
                      <w:jc w:val="center"/>
                      <w:rPr>
                        <w:rFonts w:hAnsi="Aptos"/>
                        <w:color w:val="404040" w:themeColor="text1" w:themeTint="BF"/>
                        <w:kern w:val="24"/>
                        <w:sz w:val="24"/>
                        <w:szCs w:val="24"/>
                        <w:lang w:val="en-US"/>
                        <w14:ligatures w14:val="none"/>
                      </w:rPr>
                    </w:pPr>
                    <w:r>
                      <w:rPr>
                        <w:rFonts w:hAnsi="Aptos"/>
                        <w:color w:val="404040" w:themeColor="text1" w:themeTint="BF"/>
                        <w:kern w:val="24"/>
                        <w:lang w:val="en-US"/>
                      </w:rPr>
                      <w:t>“Supporting Catholic schools to provide excellent education where pupils flourish, and Christ is made known to all''</w:t>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27A1D" w14:textId="77777777" w:rsidR="00BD5AB1" w:rsidRDefault="00BD5AB1" w:rsidP="002E040F">
      <w:pPr>
        <w:spacing w:after="0" w:line="240" w:lineRule="auto"/>
      </w:pPr>
      <w:r>
        <w:separator/>
      </w:r>
    </w:p>
  </w:footnote>
  <w:footnote w:type="continuationSeparator" w:id="0">
    <w:p w14:paraId="5F402A80" w14:textId="77777777" w:rsidR="00BD5AB1" w:rsidRDefault="00BD5AB1" w:rsidP="002E04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CDAD7" w14:textId="0DE82ECE" w:rsidR="002E040F" w:rsidRDefault="00D90F02">
    <w:pPr>
      <w:pStyle w:val="Header"/>
    </w:pPr>
    <w:r w:rsidRPr="00D90F02">
      <w:rPr>
        <w:noProof/>
      </w:rPr>
      <w:drawing>
        <wp:anchor distT="0" distB="0" distL="114300" distR="114300" simplePos="0" relativeHeight="251667456" behindDoc="1" locked="0" layoutInCell="1" allowOverlap="1" wp14:anchorId="1F585D4B" wp14:editId="6DA8EDFD">
          <wp:simplePos x="0" y="0"/>
          <wp:positionH relativeFrom="column">
            <wp:posOffset>5252381</wp:posOffset>
          </wp:positionH>
          <wp:positionV relativeFrom="paragraph">
            <wp:posOffset>-296146</wp:posOffset>
          </wp:positionV>
          <wp:extent cx="2571598" cy="646943"/>
          <wp:effectExtent l="0" t="0" r="635" b="1270"/>
          <wp:wrapTight wrapText="bothSides">
            <wp:wrapPolygon edited="0">
              <wp:start x="0" y="0"/>
              <wp:lineTo x="0" y="21006"/>
              <wp:lineTo x="21445" y="21006"/>
              <wp:lineTo x="21445" y="0"/>
              <wp:lineTo x="0" y="0"/>
            </wp:wrapPolygon>
          </wp:wrapTight>
          <wp:docPr id="492965437" name="Picture 1">
            <a:extLst xmlns:a="http://schemas.openxmlformats.org/drawingml/2006/main">
              <a:ext uri="{FF2B5EF4-FFF2-40B4-BE49-F238E27FC236}">
                <a16:creationId xmlns:a16="http://schemas.microsoft.com/office/drawing/2014/main" id="{81DCCBE5-A2F5-562B-C901-9EE6A80C73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81DCCBE5-A2F5-562B-C901-9EE6A80C73AC}"/>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571598" cy="646943"/>
                  </a:xfrm>
                  <a:prstGeom prst="rect">
                    <a:avLst/>
                  </a:prstGeom>
                </pic:spPr>
              </pic:pic>
            </a:graphicData>
          </a:graphic>
        </wp:anchor>
      </w:drawing>
    </w:r>
    <w:r w:rsidR="002844C2" w:rsidRPr="002E040F">
      <w:rPr>
        <w:noProof/>
      </w:rPr>
      <w:drawing>
        <wp:anchor distT="0" distB="0" distL="114300" distR="114300" simplePos="0" relativeHeight="251665408" behindDoc="1" locked="0" layoutInCell="1" allowOverlap="1" wp14:anchorId="1A49037C" wp14:editId="0DA6908F">
          <wp:simplePos x="0" y="0"/>
          <wp:positionH relativeFrom="column">
            <wp:posOffset>-321310</wp:posOffset>
          </wp:positionH>
          <wp:positionV relativeFrom="paragraph">
            <wp:posOffset>-340995</wp:posOffset>
          </wp:positionV>
          <wp:extent cx="478790" cy="672465"/>
          <wp:effectExtent l="190500" t="171450" r="397510" b="375285"/>
          <wp:wrapTight wrapText="bothSides">
            <wp:wrapPolygon edited="0">
              <wp:start x="3557" y="-4921"/>
              <wp:lineTo x="-8942" y="-2363"/>
              <wp:lineTo x="-5818" y="25143"/>
              <wp:lineTo x="-3740" y="26780"/>
              <wp:lineTo x="18900" y="31193"/>
              <wp:lineTo x="20003" y="32314"/>
              <wp:lineTo x="25954" y="31685"/>
              <wp:lineTo x="26552" y="30385"/>
              <wp:lineTo x="37192" y="23075"/>
              <wp:lineTo x="36525" y="-979"/>
              <wp:lineTo x="21662" y="-5595"/>
              <wp:lineTo x="12908" y="-5908"/>
              <wp:lineTo x="3557" y="-4921"/>
            </wp:wrapPolygon>
          </wp:wrapTight>
          <wp:docPr id="2" name="Content Placeholder 5" descr="Graphical user interface, website&#10;&#10;Description automatically generated">
            <a:extLst xmlns:a="http://schemas.openxmlformats.org/drawingml/2006/main">
              <a:ext uri="{FF2B5EF4-FFF2-40B4-BE49-F238E27FC236}">
                <a16:creationId xmlns:a16="http://schemas.microsoft.com/office/drawing/2014/main" id="{47FBBF71-CDD8-54FE-A601-9839F58F81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ntent Placeholder 5" descr="Graphical user interface, website&#10;&#10;Description automatically generated">
                    <a:extLst>
                      <a:ext uri="{FF2B5EF4-FFF2-40B4-BE49-F238E27FC236}">
                        <a16:creationId xmlns:a16="http://schemas.microsoft.com/office/drawing/2014/main" id="{47FBBF71-CDD8-54FE-A601-9839F58F8152}"/>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rot="506252">
                    <a:off x="0" y="0"/>
                    <a:ext cx="478790" cy="67246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6A059E" w:rsidRPr="002E040F">
      <w:rPr>
        <w:noProof/>
      </w:rPr>
      <w:drawing>
        <wp:anchor distT="0" distB="0" distL="114300" distR="114300" simplePos="0" relativeHeight="251658240" behindDoc="1" locked="0" layoutInCell="1" allowOverlap="1" wp14:anchorId="3A4C2095" wp14:editId="31E99656">
          <wp:simplePos x="0" y="0"/>
          <wp:positionH relativeFrom="rightMargin">
            <wp:align>left</wp:align>
          </wp:positionH>
          <wp:positionV relativeFrom="paragraph">
            <wp:posOffset>-236220</wp:posOffset>
          </wp:positionV>
          <wp:extent cx="494665" cy="586740"/>
          <wp:effectExtent l="0" t="0" r="635" b="3810"/>
          <wp:wrapTight wrapText="bothSides">
            <wp:wrapPolygon edited="0">
              <wp:start x="0" y="0"/>
              <wp:lineTo x="0" y="21039"/>
              <wp:lineTo x="20796" y="21039"/>
              <wp:lineTo x="20796" y="0"/>
              <wp:lineTo x="0" y="0"/>
            </wp:wrapPolygon>
          </wp:wrapTight>
          <wp:docPr id="9" name="Picture 8" descr="A blue shield with gold cross and crosses&#10;&#10;AI-generated content may be incorrect.">
            <a:extLst xmlns:a="http://schemas.openxmlformats.org/drawingml/2006/main">
              <a:ext uri="{FF2B5EF4-FFF2-40B4-BE49-F238E27FC236}">
                <a16:creationId xmlns:a16="http://schemas.microsoft.com/office/drawing/2014/main" id="{71775F90-F432-7F94-2B61-2DCED30A5F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blue shield with gold cross and crosses&#10;&#10;AI-generated content may be incorrect.">
                    <a:extLst>
                      <a:ext uri="{FF2B5EF4-FFF2-40B4-BE49-F238E27FC236}">
                        <a16:creationId xmlns:a16="http://schemas.microsoft.com/office/drawing/2014/main" id="{71775F90-F432-7F94-2B61-2DCED30A5FDA}"/>
                      </a:ext>
                    </a:extLst>
                  </pic:cNvPr>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494665" cy="586740"/>
                  </a:xfrm>
                  <a:prstGeom prst="rect">
                    <a:avLst/>
                  </a:prstGeom>
                </pic:spPr>
              </pic:pic>
            </a:graphicData>
          </a:graphic>
          <wp14:sizeRelH relativeFrom="margin">
            <wp14:pctWidth>0</wp14:pctWidth>
          </wp14:sizeRelH>
          <wp14:sizeRelV relativeFrom="margin">
            <wp14:pctHeight>0</wp14:pctHeight>
          </wp14:sizeRelV>
        </wp:anchor>
      </w:drawing>
    </w:r>
  </w:p>
  <w:p w14:paraId="0B9BE056" w14:textId="2F6A4FC0" w:rsidR="002E040F" w:rsidRDefault="002E04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E47EC"/>
    <w:multiLevelType w:val="multilevel"/>
    <w:tmpl w:val="B6C40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5D61AE"/>
    <w:multiLevelType w:val="multilevel"/>
    <w:tmpl w:val="25CED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7A1323"/>
    <w:multiLevelType w:val="hybridMultilevel"/>
    <w:tmpl w:val="C2D63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211A78"/>
    <w:multiLevelType w:val="multilevel"/>
    <w:tmpl w:val="5E0C8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271B79"/>
    <w:multiLevelType w:val="multilevel"/>
    <w:tmpl w:val="2BA81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CD7DF5"/>
    <w:multiLevelType w:val="hybridMultilevel"/>
    <w:tmpl w:val="F614F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35168D"/>
    <w:multiLevelType w:val="multilevel"/>
    <w:tmpl w:val="8DCC3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B868F3"/>
    <w:multiLevelType w:val="multilevel"/>
    <w:tmpl w:val="DE48F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051CBE"/>
    <w:multiLevelType w:val="multilevel"/>
    <w:tmpl w:val="C4D23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E679A7"/>
    <w:multiLevelType w:val="multilevel"/>
    <w:tmpl w:val="81588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EF5300"/>
    <w:multiLevelType w:val="multilevel"/>
    <w:tmpl w:val="EC10D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9C039C"/>
    <w:multiLevelType w:val="hybridMultilevel"/>
    <w:tmpl w:val="2FAC4506"/>
    <w:lvl w:ilvl="0" w:tplc="6394C128">
      <w:start w:val="1"/>
      <w:numFmt w:val="bullet"/>
      <w:lvlText w:val="•"/>
      <w:lvlJc w:val="left"/>
      <w:pPr>
        <w:tabs>
          <w:tab w:val="num" w:pos="720"/>
        </w:tabs>
        <w:ind w:left="720" w:hanging="360"/>
      </w:pPr>
      <w:rPr>
        <w:rFonts w:ascii="Arial" w:hAnsi="Arial" w:hint="default"/>
      </w:rPr>
    </w:lvl>
    <w:lvl w:ilvl="1" w:tplc="9FD402F0" w:tentative="1">
      <w:start w:val="1"/>
      <w:numFmt w:val="bullet"/>
      <w:lvlText w:val="•"/>
      <w:lvlJc w:val="left"/>
      <w:pPr>
        <w:tabs>
          <w:tab w:val="num" w:pos="1440"/>
        </w:tabs>
        <w:ind w:left="1440" w:hanging="360"/>
      </w:pPr>
      <w:rPr>
        <w:rFonts w:ascii="Arial" w:hAnsi="Arial" w:hint="default"/>
      </w:rPr>
    </w:lvl>
    <w:lvl w:ilvl="2" w:tplc="1D300BFA" w:tentative="1">
      <w:start w:val="1"/>
      <w:numFmt w:val="bullet"/>
      <w:lvlText w:val="•"/>
      <w:lvlJc w:val="left"/>
      <w:pPr>
        <w:tabs>
          <w:tab w:val="num" w:pos="2160"/>
        </w:tabs>
        <w:ind w:left="2160" w:hanging="360"/>
      </w:pPr>
      <w:rPr>
        <w:rFonts w:ascii="Arial" w:hAnsi="Arial" w:hint="default"/>
      </w:rPr>
    </w:lvl>
    <w:lvl w:ilvl="3" w:tplc="BD7A9FA6" w:tentative="1">
      <w:start w:val="1"/>
      <w:numFmt w:val="bullet"/>
      <w:lvlText w:val="•"/>
      <w:lvlJc w:val="left"/>
      <w:pPr>
        <w:tabs>
          <w:tab w:val="num" w:pos="2880"/>
        </w:tabs>
        <w:ind w:left="2880" w:hanging="360"/>
      </w:pPr>
      <w:rPr>
        <w:rFonts w:ascii="Arial" w:hAnsi="Arial" w:hint="default"/>
      </w:rPr>
    </w:lvl>
    <w:lvl w:ilvl="4" w:tplc="4F1C3CB4" w:tentative="1">
      <w:start w:val="1"/>
      <w:numFmt w:val="bullet"/>
      <w:lvlText w:val="•"/>
      <w:lvlJc w:val="left"/>
      <w:pPr>
        <w:tabs>
          <w:tab w:val="num" w:pos="3600"/>
        </w:tabs>
        <w:ind w:left="3600" w:hanging="360"/>
      </w:pPr>
      <w:rPr>
        <w:rFonts w:ascii="Arial" w:hAnsi="Arial" w:hint="default"/>
      </w:rPr>
    </w:lvl>
    <w:lvl w:ilvl="5" w:tplc="2C9E1706" w:tentative="1">
      <w:start w:val="1"/>
      <w:numFmt w:val="bullet"/>
      <w:lvlText w:val="•"/>
      <w:lvlJc w:val="left"/>
      <w:pPr>
        <w:tabs>
          <w:tab w:val="num" w:pos="4320"/>
        </w:tabs>
        <w:ind w:left="4320" w:hanging="360"/>
      </w:pPr>
      <w:rPr>
        <w:rFonts w:ascii="Arial" w:hAnsi="Arial" w:hint="default"/>
      </w:rPr>
    </w:lvl>
    <w:lvl w:ilvl="6" w:tplc="AB7666F4" w:tentative="1">
      <w:start w:val="1"/>
      <w:numFmt w:val="bullet"/>
      <w:lvlText w:val="•"/>
      <w:lvlJc w:val="left"/>
      <w:pPr>
        <w:tabs>
          <w:tab w:val="num" w:pos="5040"/>
        </w:tabs>
        <w:ind w:left="5040" w:hanging="360"/>
      </w:pPr>
      <w:rPr>
        <w:rFonts w:ascii="Arial" w:hAnsi="Arial" w:hint="default"/>
      </w:rPr>
    </w:lvl>
    <w:lvl w:ilvl="7" w:tplc="01E2968A" w:tentative="1">
      <w:start w:val="1"/>
      <w:numFmt w:val="bullet"/>
      <w:lvlText w:val="•"/>
      <w:lvlJc w:val="left"/>
      <w:pPr>
        <w:tabs>
          <w:tab w:val="num" w:pos="5760"/>
        </w:tabs>
        <w:ind w:left="5760" w:hanging="360"/>
      </w:pPr>
      <w:rPr>
        <w:rFonts w:ascii="Arial" w:hAnsi="Arial" w:hint="default"/>
      </w:rPr>
    </w:lvl>
    <w:lvl w:ilvl="8" w:tplc="A334B43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555906F8"/>
    <w:multiLevelType w:val="multilevel"/>
    <w:tmpl w:val="2D44F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495A33"/>
    <w:multiLevelType w:val="multilevel"/>
    <w:tmpl w:val="4EA68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CC0917"/>
    <w:multiLevelType w:val="multilevel"/>
    <w:tmpl w:val="E766D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E8553A3"/>
    <w:multiLevelType w:val="multilevel"/>
    <w:tmpl w:val="CA546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1B6B22"/>
    <w:multiLevelType w:val="multilevel"/>
    <w:tmpl w:val="6C28D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4F46AE"/>
    <w:multiLevelType w:val="hybridMultilevel"/>
    <w:tmpl w:val="9190E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B2A08D7"/>
    <w:multiLevelType w:val="multilevel"/>
    <w:tmpl w:val="A90EF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CA5BA3"/>
    <w:multiLevelType w:val="multilevel"/>
    <w:tmpl w:val="AB24F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6E1678"/>
    <w:multiLevelType w:val="hybridMultilevel"/>
    <w:tmpl w:val="1032C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9337C0C"/>
    <w:multiLevelType w:val="multilevel"/>
    <w:tmpl w:val="50600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7036255">
    <w:abstractNumId w:val="2"/>
  </w:num>
  <w:num w:numId="2" w16cid:durableId="138619201">
    <w:abstractNumId w:val="17"/>
  </w:num>
  <w:num w:numId="3" w16cid:durableId="1122653216">
    <w:abstractNumId w:val="5"/>
  </w:num>
  <w:num w:numId="4" w16cid:durableId="1829664304">
    <w:abstractNumId w:val="20"/>
  </w:num>
  <w:num w:numId="5" w16cid:durableId="484980023">
    <w:abstractNumId w:val="11"/>
  </w:num>
  <w:num w:numId="6" w16cid:durableId="2123255692">
    <w:abstractNumId w:val="1"/>
  </w:num>
  <w:num w:numId="7" w16cid:durableId="414278696">
    <w:abstractNumId w:val="0"/>
  </w:num>
  <w:num w:numId="8" w16cid:durableId="1416243491">
    <w:abstractNumId w:val="21"/>
  </w:num>
  <w:num w:numId="9" w16cid:durableId="207886004">
    <w:abstractNumId w:val="15"/>
  </w:num>
  <w:num w:numId="10" w16cid:durableId="827938167">
    <w:abstractNumId w:val="14"/>
  </w:num>
  <w:num w:numId="11" w16cid:durableId="2033259586">
    <w:abstractNumId w:val="6"/>
  </w:num>
  <w:num w:numId="12" w16cid:durableId="677851153">
    <w:abstractNumId w:val="8"/>
  </w:num>
  <w:num w:numId="13" w16cid:durableId="650058375">
    <w:abstractNumId w:val="16"/>
  </w:num>
  <w:num w:numId="14" w16cid:durableId="934242904">
    <w:abstractNumId w:val="3"/>
  </w:num>
  <w:num w:numId="15" w16cid:durableId="155079551">
    <w:abstractNumId w:val="7"/>
  </w:num>
  <w:num w:numId="16" w16cid:durableId="675349479">
    <w:abstractNumId w:val="12"/>
  </w:num>
  <w:num w:numId="17" w16cid:durableId="1847361295">
    <w:abstractNumId w:val="18"/>
  </w:num>
  <w:num w:numId="18" w16cid:durableId="129636069">
    <w:abstractNumId w:val="13"/>
  </w:num>
  <w:num w:numId="19" w16cid:durableId="932400417">
    <w:abstractNumId w:val="4"/>
  </w:num>
  <w:num w:numId="20" w16cid:durableId="384374061">
    <w:abstractNumId w:val="9"/>
  </w:num>
  <w:num w:numId="21" w16cid:durableId="1970671236">
    <w:abstractNumId w:val="19"/>
  </w:num>
  <w:num w:numId="22" w16cid:durableId="1497304051">
    <w:abstractNumId w:val="1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FE5"/>
    <w:rsid w:val="00002094"/>
    <w:rsid w:val="00006F8D"/>
    <w:rsid w:val="000133F4"/>
    <w:rsid w:val="000153F9"/>
    <w:rsid w:val="0004074F"/>
    <w:rsid w:val="00065005"/>
    <w:rsid w:val="00065317"/>
    <w:rsid w:val="000663BD"/>
    <w:rsid w:val="000672F4"/>
    <w:rsid w:val="00073149"/>
    <w:rsid w:val="00074BAA"/>
    <w:rsid w:val="000B320A"/>
    <w:rsid w:val="000C284E"/>
    <w:rsid w:val="000D5641"/>
    <w:rsid w:val="000E73DD"/>
    <w:rsid w:val="00101B43"/>
    <w:rsid w:val="00115D96"/>
    <w:rsid w:val="00120370"/>
    <w:rsid w:val="00131E03"/>
    <w:rsid w:val="00132F3E"/>
    <w:rsid w:val="001362F2"/>
    <w:rsid w:val="00146EF2"/>
    <w:rsid w:val="00171EC1"/>
    <w:rsid w:val="00171FBC"/>
    <w:rsid w:val="00196DBA"/>
    <w:rsid w:val="001A36DC"/>
    <w:rsid w:val="001B0EFF"/>
    <w:rsid w:val="001B22A1"/>
    <w:rsid w:val="001D3B1A"/>
    <w:rsid w:val="001D70DB"/>
    <w:rsid w:val="001E28BC"/>
    <w:rsid w:val="001E2E82"/>
    <w:rsid w:val="001E2F2F"/>
    <w:rsid w:val="001E63B1"/>
    <w:rsid w:val="001F01A2"/>
    <w:rsid w:val="001F2DE0"/>
    <w:rsid w:val="001F5A40"/>
    <w:rsid w:val="002004A9"/>
    <w:rsid w:val="0020772B"/>
    <w:rsid w:val="00210B9D"/>
    <w:rsid w:val="00212625"/>
    <w:rsid w:val="00226758"/>
    <w:rsid w:val="00240DC4"/>
    <w:rsid w:val="00245051"/>
    <w:rsid w:val="00251255"/>
    <w:rsid w:val="00254E59"/>
    <w:rsid w:val="002603CA"/>
    <w:rsid w:val="00273D49"/>
    <w:rsid w:val="002800CD"/>
    <w:rsid w:val="002844C2"/>
    <w:rsid w:val="00295342"/>
    <w:rsid w:val="002B49AA"/>
    <w:rsid w:val="002B4B22"/>
    <w:rsid w:val="002C35AB"/>
    <w:rsid w:val="002D08C6"/>
    <w:rsid w:val="002E040F"/>
    <w:rsid w:val="00304EFE"/>
    <w:rsid w:val="00312180"/>
    <w:rsid w:val="003137DA"/>
    <w:rsid w:val="0031504A"/>
    <w:rsid w:val="003350E4"/>
    <w:rsid w:val="0033686D"/>
    <w:rsid w:val="003371DD"/>
    <w:rsid w:val="00340822"/>
    <w:rsid w:val="00350B27"/>
    <w:rsid w:val="00355151"/>
    <w:rsid w:val="00355517"/>
    <w:rsid w:val="0036073A"/>
    <w:rsid w:val="00364EC7"/>
    <w:rsid w:val="00371AEE"/>
    <w:rsid w:val="00383E81"/>
    <w:rsid w:val="00385461"/>
    <w:rsid w:val="003904FE"/>
    <w:rsid w:val="003B3661"/>
    <w:rsid w:val="003C02C3"/>
    <w:rsid w:val="003C5413"/>
    <w:rsid w:val="003C7CAA"/>
    <w:rsid w:val="003D7D54"/>
    <w:rsid w:val="003F0A93"/>
    <w:rsid w:val="003F3951"/>
    <w:rsid w:val="003F57ED"/>
    <w:rsid w:val="003F7912"/>
    <w:rsid w:val="004035E7"/>
    <w:rsid w:val="0044044D"/>
    <w:rsid w:val="00445E6D"/>
    <w:rsid w:val="004538E0"/>
    <w:rsid w:val="0046212D"/>
    <w:rsid w:val="00463C52"/>
    <w:rsid w:val="004818C2"/>
    <w:rsid w:val="00486CEC"/>
    <w:rsid w:val="00496401"/>
    <w:rsid w:val="004A360F"/>
    <w:rsid w:val="004C47B0"/>
    <w:rsid w:val="004D6BBE"/>
    <w:rsid w:val="004E033E"/>
    <w:rsid w:val="004F5FFB"/>
    <w:rsid w:val="00506DE3"/>
    <w:rsid w:val="00513FFE"/>
    <w:rsid w:val="0052129E"/>
    <w:rsid w:val="005271C8"/>
    <w:rsid w:val="005273E2"/>
    <w:rsid w:val="00533B15"/>
    <w:rsid w:val="00536962"/>
    <w:rsid w:val="0054487F"/>
    <w:rsid w:val="00553107"/>
    <w:rsid w:val="005718F8"/>
    <w:rsid w:val="00575D85"/>
    <w:rsid w:val="00576922"/>
    <w:rsid w:val="0058102B"/>
    <w:rsid w:val="00582D60"/>
    <w:rsid w:val="00584325"/>
    <w:rsid w:val="005A25F2"/>
    <w:rsid w:val="005A6D26"/>
    <w:rsid w:val="005B60F8"/>
    <w:rsid w:val="005C01D5"/>
    <w:rsid w:val="005D03D3"/>
    <w:rsid w:val="005E2BF4"/>
    <w:rsid w:val="005F1515"/>
    <w:rsid w:val="005F6ED2"/>
    <w:rsid w:val="00613820"/>
    <w:rsid w:val="006226AF"/>
    <w:rsid w:val="0062351B"/>
    <w:rsid w:val="006265F8"/>
    <w:rsid w:val="00627ABF"/>
    <w:rsid w:val="0063512F"/>
    <w:rsid w:val="006355B0"/>
    <w:rsid w:val="00646E36"/>
    <w:rsid w:val="0065561B"/>
    <w:rsid w:val="00684498"/>
    <w:rsid w:val="006944AB"/>
    <w:rsid w:val="00694F23"/>
    <w:rsid w:val="006A059E"/>
    <w:rsid w:val="006B56C2"/>
    <w:rsid w:val="006C5494"/>
    <w:rsid w:val="006C73B2"/>
    <w:rsid w:val="006D0C4D"/>
    <w:rsid w:val="006D2484"/>
    <w:rsid w:val="006E36C0"/>
    <w:rsid w:val="006E3D2A"/>
    <w:rsid w:val="006F4650"/>
    <w:rsid w:val="007039FC"/>
    <w:rsid w:val="0072121B"/>
    <w:rsid w:val="00721A0C"/>
    <w:rsid w:val="007340AD"/>
    <w:rsid w:val="007725DF"/>
    <w:rsid w:val="007A351D"/>
    <w:rsid w:val="007C2D24"/>
    <w:rsid w:val="007D28BF"/>
    <w:rsid w:val="007D35C9"/>
    <w:rsid w:val="007E3381"/>
    <w:rsid w:val="007F4F6C"/>
    <w:rsid w:val="00816597"/>
    <w:rsid w:val="00824AB2"/>
    <w:rsid w:val="008312C7"/>
    <w:rsid w:val="00865227"/>
    <w:rsid w:val="00867A61"/>
    <w:rsid w:val="00867EB3"/>
    <w:rsid w:val="00872A98"/>
    <w:rsid w:val="008853A7"/>
    <w:rsid w:val="008905EF"/>
    <w:rsid w:val="00890784"/>
    <w:rsid w:val="008918D0"/>
    <w:rsid w:val="008A2317"/>
    <w:rsid w:val="008A6723"/>
    <w:rsid w:val="008A6A67"/>
    <w:rsid w:val="008C31C5"/>
    <w:rsid w:val="008C6899"/>
    <w:rsid w:val="008D480A"/>
    <w:rsid w:val="008D6F0F"/>
    <w:rsid w:val="008E7F3F"/>
    <w:rsid w:val="008F08D9"/>
    <w:rsid w:val="00901170"/>
    <w:rsid w:val="00914DE9"/>
    <w:rsid w:val="00941344"/>
    <w:rsid w:val="009471C8"/>
    <w:rsid w:val="0095174D"/>
    <w:rsid w:val="00952F5D"/>
    <w:rsid w:val="009531E2"/>
    <w:rsid w:val="009633C2"/>
    <w:rsid w:val="00963CE8"/>
    <w:rsid w:val="009650ED"/>
    <w:rsid w:val="00974B31"/>
    <w:rsid w:val="0098148D"/>
    <w:rsid w:val="00985361"/>
    <w:rsid w:val="009923B6"/>
    <w:rsid w:val="009B6822"/>
    <w:rsid w:val="009B7806"/>
    <w:rsid w:val="009E4FAA"/>
    <w:rsid w:val="00A02001"/>
    <w:rsid w:val="00A0433C"/>
    <w:rsid w:val="00A05609"/>
    <w:rsid w:val="00A109D6"/>
    <w:rsid w:val="00A20BA8"/>
    <w:rsid w:val="00A25B43"/>
    <w:rsid w:val="00A272D8"/>
    <w:rsid w:val="00A359CF"/>
    <w:rsid w:val="00A435E5"/>
    <w:rsid w:val="00A50465"/>
    <w:rsid w:val="00A55143"/>
    <w:rsid w:val="00A63E5B"/>
    <w:rsid w:val="00A70A26"/>
    <w:rsid w:val="00A740C6"/>
    <w:rsid w:val="00A75555"/>
    <w:rsid w:val="00A81970"/>
    <w:rsid w:val="00A93FD2"/>
    <w:rsid w:val="00AA1BEE"/>
    <w:rsid w:val="00AB2865"/>
    <w:rsid w:val="00AC3583"/>
    <w:rsid w:val="00AD0311"/>
    <w:rsid w:val="00AD4CA5"/>
    <w:rsid w:val="00AD4EC0"/>
    <w:rsid w:val="00AD71BA"/>
    <w:rsid w:val="00AF41C1"/>
    <w:rsid w:val="00AF635C"/>
    <w:rsid w:val="00B15CA2"/>
    <w:rsid w:val="00B31216"/>
    <w:rsid w:val="00B3136A"/>
    <w:rsid w:val="00B33903"/>
    <w:rsid w:val="00B448C4"/>
    <w:rsid w:val="00B522BA"/>
    <w:rsid w:val="00B56FEC"/>
    <w:rsid w:val="00B7301B"/>
    <w:rsid w:val="00B80AA3"/>
    <w:rsid w:val="00B8459F"/>
    <w:rsid w:val="00B9373A"/>
    <w:rsid w:val="00BA47EA"/>
    <w:rsid w:val="00BA72E8"/>
    <w:rsid w:val="00BC0FC9"/>
    <w:rsid w:val="00BD50A8"/>
    <w:rsid w:val="00BD5AB1"/>
    <w:rsid w:val="00BD5E84"/>
    <w:rsid w:val="00BE57E2"/>
    <w:rsid w:val="00BF09BC"/>
    <w:rsid w:val="00BF6C84"/>
    <w:rsid w:val="00C168BA"/>
    <w:rsid w:val="00C21598"/>
    <w:rsid w:val="00C330CA"/>
    <w:rsid w:val="00C43AFE"/>
    <w:rsid w:val="00C53E47"/>
    <w:rsid w:val="00C6266A"/>
    <w:rsid w:val="00C742F0"/>
    <w:rsid w:val="00C749FA"/>
    <w:rsid w:val="00C91C0B"/>
    <w:rsid w:val="00CA0ED6"/>
    <w:rsid w:val="00CA4E85"/>
    <w:rsid w:val="00CA7349"/>
    <w:rsid w:val="00CC36C7"/>
    <w:rsid w:val="00CC5751"/>
    <w:rsid w:val="00CC7E44"/>
    <w:rsid w:val="00CD2571"/>
    <w:rsid w:val="00CD5B1D"/>
    <w:rsid w:val="00CD5EE5"/>
    <w:rsid w:val="00CF5060"/>
    <w:rsid w:val="00CF7488"/>
    <w:rsid w:val="00D05067"/>
    <w:rsid w:val="00D150A8"/>
    <w:rsid w:val="00D17FDB"/>
    <w:rsid w:val="00D24B4A"/>
    <w:rsid w:val="00D32147"/>
    <w:rsid w:val="00D5711B"/>
    <w:rsid w:val="00D60FB1"/>
    <w:rsid w:val="00D617BF"/>
    <w:rsid w:val="00D70E33"/>
    <w:rsid w:val="00D752F5"/>
    <w:rsid w:val="00D77FD3"/>
    <w:rsid w:val="00D8061A"/>
    <w:rsid w:val="00D8179F"/>
    <w:rsid w:val="00D81DDA"/>
    <w:rsid w:val="00D82828"/>
    <w:rsid w:val="00D90F02"/>
    <w:rsid w:val="00D91367"/>
    <w:rsid w:val="00D92FE5"/>
    <w:rsid w:val="00DB5F54"/>
    <w:rsid w:val="00DB7F67"/>
    <w:rsid w:val="00DC4E0B"/>
    <w:rsid w:val="00DD74B4"/>
    <w:rsid w:val="00E00B12"/>
    <w:rsid w:val="00E0166A"/>
    <w:rsid w:val="00E04864"/>
    <w:rsid w:val="00E22B07"/>
    <w:rsid w:val="00E26FAA"/>
    <w:rsid w:val="00E30E97"/>
    <w:rsid w:val="00E324AD"/>
    <w:rsid w:val="00EA0FA6"/>
    <w:rsid w:val="00EA0FE7"/>
    <w:rsid w:val="00EB5B7E"/>
    <w:rsid w:val="00EC0516"/>
    <w:rsid w:val="00F00634"/>
    <w:rsid w:val="00F012E7"/>
    <w:rsid w:val="00F04383"/>
    <w:rsid w:val="00F13394"/>
    <w:rsid w:val="00F1747C"/>
    <w:rsid w:val="00F40CE4"/>
    <w:rsid w:val="00F55908"/>
    <w:rsid w:val="00F70249"/>
    <w:rsid w:val="00F70D21"/>
    <w:rsid w:val="00F724BB"/>
    <w:rsid w:val="00F746F6"/>
    <w:rsid w:val="00F83BEB"/>
    <w:rsid w:val="00F852E9"/>
    <w:rsid w:val="00FA521C"/>
    <w:rsid w:val="00FB19EC"/>
    <w:rsid w:val="00FC0755"/>
    <w:rsid w:val="00FD1CCF"/>
    <w:rsid w:val="00FE4D8F"/>
    <w:rsid w:val="00FE6CC3"/>
    <w:rsid w:val="00FF26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8E201E"/>
  <w15:chartTrackingRefBased/>
  <w15:docId w15:val="{3D9E4D1F-5308-49B2-8A9F-593452F20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2F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2F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2F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2F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2F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2F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2F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2F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2F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2F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2F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2F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2F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2F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2F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2F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2F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2FE5"/>
    <w:rPr>
      <w:rFonts w:eastAsiaTheme="majorEastAsia" w:cstheme="majorBidi"/>
      <w:color w:val="272727" w:themeColor="text1" w:themeTint="D8"/>
    </w:rPr>
  </w:style>
  <w:style w:type="paragraph" w:styleId="Title">
    <w:name w:val="Title"/>
    <w:basedOn w:val="Normal"/>
    <w:next w:val="Normal"/>
    <w:link w:val="TitleChar"/>
    <w:uiPriority w:val="10"/>
    <w:qFormat/>
    <w:rsid w:val="00D92F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2F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2F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2F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2FE5"/>
    <w:pPr>
      <w:spacing w:before="160"/>
      <w:jc w:val="center"/>
    </w:pPr>
    <w:rPr>
      <w:i/>
      <w:iCs/>
      <w:color w:val="404040" w:themeColor="text1" w:themeTint="BF"/>
    </w:rPr>
  </w:style>
  <w:style w:type="character" w:customStyle="1" w:styleId="QuoteChar">
    <w:name w:val="Quote Char"/>
    <w:basedOn w:val="DefaultParagraphFont"/>
    <w:link w:val="Quote"/>
    <w:uiPriority w:val="29"/>
    <w:rsid w:val="00D92FE5"/>
    <w:rPr>
      <w:i/>
      <w:iCs/>
      <w:color w:val="404040" w:themeColor="text1" w:themeTint="BF"/>
    </w:rPr>
  </w:style>
  <w:style w:type="paragraph" w:styleId="ListParagraph">
    <w:name w:val="List Paragraph"/>
    <w:basedOn w:val="Normal"/>
    <w:uiPriority w:val="34"/>
    <w:qFormat/>
    <w:rsid w:val="00D92FE5"/>
    <w:pPr>
      <w:ind w:left="720"/>
      <w:contextualSpacing/>
    </w:pPr>
  </w:style>
  <w:style w:type="character" w:styleId="IntenseEmphasis">
    <w:name w:val="Intense Emphasis"/>
    <w:basedOn w:val="DefaultParagraphFont"/>
    <w:uiPriority w:val="21"/>
    <w:qFormat/>
    <w:rsid w:val="00D92FE5"/>
    <w:rPr>
      <w:i/>
      <w:iCs/>
      <w:color w:val="0F4761" w:themeColor="accent1" w:themeShade="BF"/>
    </w:rPr>
  </w:style>
  <w:style w:type="paragraph" w:styleId="IntenseQuote">
    <w:name w:val="Intense Quote"/>
    <w:basedOn w:val="Normal"/>
    <w:next w:val="Normal"/>
    <w:link w:val="IntenseQuoteChar"/>
    <w:uiPriority w:val="30"/>
    <w:qFormat/>
    <w:rsid w:val="00D92F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2FE5"/>
    <w:rPr>
      <w:i/>
      <w:iCs/>
      <w:color w:val="0F4761" w:themeColor="accent1" w:themeShade="BF"/>
    </w:rPr>
  </w:style>
  <w:style w:type="character" w:styleId="IntenseReference">
    <w:name w:val="Intense Reference"/>
    <w:basedOn w:val="DefaultParagraphFont"/>
    <w:uiPriority w:val="32"/>
    <w:qFormat/>
    <w:rsid w:val="00D92FE5"/>
    <w:rPr>
      <w:b/>
      <w:bCs/>
      <w:smallCaps/>
      <w:color w:val="0F4761" w:themeColor="accent1" w:themeShade="BF"/>
      <w:spacing w:val="5"/>
    </w:rPr>
  </w:style>
  <w:style w:type="paragraph" w:styleId="Header">
    <w:name w:val="header"/>
    <w:basedOn w:val="Normal"/>
    <w:link w:val="HeaderChar"/>
    <w:uiPriority w:val="99"/>
    <w:unhideWhenUsed/>
    <w:rsid w:val="002E04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040F"/>
  </w:style>
  <w:style w:type="paragraph" w:styleId="Footer">
    <w:name w:val="footer"/>
    <w:basedOn w:val="Normal"/>
    <w:link w:val="FooterChar"/>
    <w:uiPriority w:val="99"/>
    <w:unhideWhenUsed/>
    <w:rsid w:val="002E04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040F"/>
  </w:style>
  <w:style w:type="table" w:styleId="TableGrid">
    <w:name w:val="Table Grid"/>
    <w:basedOn w:val="TableNormal"/>
    <w:uiPriority w:val="39"/>
    <w:rsid w:val="00F559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F7912"/>
    <w:rPr>
      <w:color w:val="467886" w:themeColor="hyperlink"/>
      <w:u w:val="single"/>
    </w:rPr>
  </w:style>
  <w:style w:type="character" w:styleId="UnresolvedMention">
    <w:name w:val="Unresolved Mention"/>
    <w:basedOn w:val="DefaultParagraphFont"/>
    <w:uiPriority w:val="99"/>
    <w:semiHidden/>
    <w:unhideWhenUsed/>
    <w:rsid w:val="003F7912"/>
    <w:rPr>
      <w:color w:val="605E5C"/>
      <w:shd w:val="clear" w:color="auto" w:fill="E1DFDD"/>
    </w:rPr>
  </w:style>
  <w:style w:type="paragraph" w:styleId="NormalWeb">
    <w:name w:val="Normal (Web)"/>
    <w:basedOn w:val="Normal"/>
    <w:uiPriority w:val="99"/>
    <w:semiHidden/>
    <w:unhideWhenUsed/>
    <w:rsid w:val="00506DE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09552">
      <w:bodyDiv w:val="1"/>
      <w:marLeft w:val="0"/>
      <w:marRight w:val="0"/>
      <w:marTop w:val="0"/>
      <w:marBottom w:val="0"/>
      <w:divBdr>
        <w:top w:val="none" w:sz="0" w:space="0" w:color="auto"/>
        <w:left w:val="none" w:sz="0" w:space="0" w:color="auto"/>
        <w:bottom w:val="none" w:sz="0" w:space="0" w:color="auto"/>
        <w:right w:val="none" w:sz="0" w:space="0" w:color="auto"/>
      </w:divBdr>
    </w:div>
    <w:div w:id="185482726">
      <w:bodyDiv w:val="1"/>
      <w:marLeft w:val="0"/>
      <w:marRight w:val="0"/>
      <w:marTop w:val="0"/>
      <w:marBottom w:val="0"/>
      <w:divBdr>
        <w:top w:val="none" w:sz="0" w:space="0" w:color="auto"/>
        <w:left w:val="none" w:sz="0" w:space="0" w:color="auto"/>
        <w:bottom w:val="none" w:sz="0" w:space="0" w:color="auto"/>
        <w:right w:val="none" w:sz="0" w:space="0" w:color="auto"/>
      </w:divBdr>
    </w:div>
    <w:div w:id="205990190">
      <w:bodyDiv w:val="1"/>
      <w:marLeft w:val="0"/>
      <w:marRight w:val="0"/>
      <w:marTop w:val="0"/>
      <w:marBottom w:val="0"/>
      <w:divBdr>
        <w:top w:val="none" w:sz="0" w:space="0" w:color="auto"/>
        <w:left w:val="none" w:sz="0" w:space="0" w:color="auto"/>
        <w:bottom w:val="none" w:sz="0" w:space="0" w:color="auto"/>
        <w:right w:val="none" w:sz="0" w:space="0" w:color="auto"/>
      </w:divBdr>
    </w:div>
    <w:div w:id="285354210">
      <w:bodyDiv w:val="1"/>
      <w:marLeft w:val="0"/>
      <w:marRight w:val="0"/>
      <w:marTop w:val="0"/>
      <w:marBottom w:val="0"/>
      <w:divBdr>
        <w:top w:val="none" w:sz="0" w:space="0" w:color="auto"/>
        <w:left w:val="none" w:sz="0" w:space="0" w:color="auto"/>
        <w:bottom w:val="none" w:sz="0" w:space="0" w:color="auto"/>
        <w:right w:val="none" w:sz="0" w:space="0" w:color="auto"/>
      </w:divBdr>
    </w:div>
    <w:div w:id="487286124">
      <w:bodyDiv w:val="1"/>
      <w:marLeft w:val="0"/>
      <w:marRight w:val="0"/>
      <w:marTop w:val="0"/>
      <w:marBottom w:val="0"/>
      <w:divBdr>
        <w:top w:val="none" w:sz="0" w:space="0" w:color="auto"/>
        <w:left w:val="none" w:sz="0" w:space="0" w:color="auto"/>
        <w:bottom w:val="none" w:sz="0" w:space="0" w:color="auto"/>
        <w:right w:val="none" w:sz="0" w:space="0" w:color="auto"/>
      </w:divBdr>
    </w:div>
    <w:div w:id="506866317">
      <w:bodyDiv w:val="1"/>
      <w:marLeft w:val="0"/>
      <w:marRight w:val="0"/>
      <w:marTop w:val="0"/>
      <w:marBottom w:val="0"/>
      <w:divBdr>
        <w:top w:val="none" w:sz="0" w:space="0" w:color="auto"/>
        <w:left w:val="none" w:sz="0" w:space="0" w:color="auto"/>
        <w:bottom w:val="none" w:sz="0" w:space="0" w:color="auto"/>
        <w:right w:val="none" w:sz="0" w:space="0" w:color="auto"/>
      </w:divBdr>
    </w:div>
    <w:div w:id="523590053">
      <w:bodyDiv w:val="1"/>
      <w:marLeft w:val="0"/>
      <w:marRight w:val="0"/>
      <w:marTop w:val="0"/>
      <w:marBottom w:val="0"/>
      <w:divBdr>
        <w:top w:val="none" w:sz="0" w:space="0" w:color="auto"/>
        <w:left w:val="none" w:sz="0" w:space="0" w:color="auto"/>
        <w:bottom w:val="none" w:sz="0" w:space="0" w:color="auto"/>
        <w:right w:val="none" w:sz="0" w:space="0" w:color="auto"/>
      </w:divBdr>
    </w:div>
    <w:div w:id="755982127">
      <w:bodyDiv w:val="1"/>
      <w:marLeft w:val="0"/>
      <w:marRight w:val="0"/>
      <w:marTop w:val="0"/>
      <w:marBottom w:val="0"/>
      <w:divBdr>
        <w:top w:val="none" w:sz="0" w:space="0" w:color="auto"/>
        <w:left w:val="none" w:sz="0" w:space="0" w:color="auto"/>
        <w:bottom w:val="none" w:sz="0" w:space="0" w:color="auto"/>
        <w:right w:val="none" w:sz="0" w:space="0" w:color="auto"/>
      </w:divBdr>
    </w:div>
    <w:div w:id="1057317403">
      <w:bodyDiv w:val="1"/>
      <w:marLeft w:val="0"/>
      <w:marRight w:val="0"/>
      <w:marTop w:val="0"/>
      <w:marBottom w:val="0"/>
      <w:divBdr>
        <w:top w:val="none" w:sz="0" w:space="0" w:color="auto"/>
        <w:left w:val="none" w:sz="0" w:space="0" w:color="auto"/>
        <w:bottom w:val="none" w:sz="0" w:space="0" w:color="auto"/>
        <w:right w:val="none" w:sz="0" w:space="0" w:color="auto"/>
      </w:divBdr>
    </w:div>
    <w:div w:id="1063331053">
      <w:bodyDiv w:val="1"/>
      <w:marLeft w:val="0"/>
      <w:marRight w:val="0"/>
      <w:marTop w:val="0"/>
      <w:marBottom w:val="0"/>
      <w:divBdr>
        <w:top w:val="none" w:sz="0" w:space="0" w:color="auto"/>
        <w:left w:val="none" w:sz="0" w:space="0" w:color="auto"/>
        <w:bottom w:val="none" w:sz="0" w:space="0" w:color="auto"/>
        <w:right w:val="none" w:sz="0" w:space="0" w:color="auto"/>
      </w:divBdr>
    </w:div>
    <w:div w:id="1074626114">
      <w:bodyDiv w:val="1"/>
      <w:marLeft w:val="0"/>
      <w:marRight w:val="0"/>
      <w:marTop w:val="0"/>
      <w:marBottom w:val="0"/>
      <w:divBdr>
        <w:top w:val="none" w:sz="0" w:space="0" w:color="auto"/>
        <w:left w:val="none" w:sz="0" w:space="0" w:color="auto"/>
        <w:bottom w:val="none" w:sz="0" w:space="0" w:color="auto"/>
        <w:right w:val="none" w:sz="0" w:space="0" w:color="auto"/>
      </w:divBdr>
    </w:div>
    <w:div w:id="1074856037">
      <w:bodyDiv w:val="1"/>
      <w:marLeft w:val="0"/>
      <w:marRight w:val="0"/>
      <w:marTop w:val="0"/>
      <w:marBottom w:val="0"/>
      <w:divBdr>
        <w:top w:val="none" w:sz="0" w:space="0" w:color="auto"/>
        <w:left w:val="none" w:sz="0" w:space="0" w:color="auto"/>
        <w:bottom w:val="none" w:sz="0" w:space="0" w:color="auto"/>
        <w:right w:val="none" w:sz="0" w:space="0" w:color="auto"/>
      </w:divBdr>
    </w:div>
    <w:div w:id="1282613698">
      <w:bodyDiv w:val="1"/>
      <w:marLeft w:val="0"/>
      <w:marRight w:val="0"/>
      <w:marTop w:val="0"/>
      <w:marBottom w:val="0"/>
      <w:divBdr>
        <w:top w:val="none" w:sz="0" w:space="0" w:color="auto"/>
        <w:left w:val="none" w:sz="0" w:space="0" w:color="auto"/>
        <w:bottom w:val="none" w:sz="0" w:space="0" w:color="auto"/>
        <w:right w:val="none" w:sz="0" w:space="0" w:color="auto"/>
      </w:divBdr>
    </w:div>
    <w:div w:id="1617633742">
      <w:bodyDiv w:val="1"/>
      <w:marLeft w:val="0"/>
      <w:marRight w:val="0"/>
      <w:marTop w:val="0"/>
      <w:marBottom w:val="0"/>
      <w:divBdr>
        <w:top w:val="none" w:sz="0" w:space="0" w:color="auto"/>
        <w:left w:val="none" w:sz="0" w:space="0" w:color="auto"/>
        <w:bottom w:val="none" w:sz="0" w:space="0" w:color="auto"/>
        <w:right w:val="none" w:sz="0" w:space="0" w:color="auto"/>
      </w:divBdr>
    </w:div>
    <w:div w:id="1829132814">
      <w:bodyDiv w:val="1"/>
      <w:marLeft w:val="0"/>
      <w:marRight w:val="0"/>
      <w:marTop w:val="0"/>
      <w:marBottom w:val="0"/>
      <w:divBdr>
        <w:top w:val="none" w:sz="0" w:space="0" w:color="auto"/>
        <w:left w:val="none" w:sz="0" w:space="0" w:color="auto"/>
        <w:bottom w:val="none" w:sz="0" w:space="0" w:color="auto"/>
        <w:right w:val="none" w:sz="0" w:space="0" w:color="auto"/>
      </w:divBdr>
    </w:div>
    <w:div w:id="2145615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sv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tmp"/><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dioceseofbrentwood.net/red-assessment/"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svg"/><Relationship Id="rId5" Type="http://schemas.openxmlformats.org/officeDocument/2006/relationships/footnotes" Target="footnotes.xml"/><Relationship Id="rId15" Type="http://schemas.openxmlformats.org/officeDocument/2006/relationships/image" Target="media/image9.sv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svg"/><Relationship Id="rId14" Type="http://schemas.openxmlformats.org/officeDocument/2006/relationships/image" Target="media/image8.png"/></Relationships>
</file>

<file path=word/_rels/footer1.xml.rels><?xml version="1.0" encoding="UTF-8" standalone="yes"?>
<Relationships xmlns="http://schemas.openxmlformats.org/package/2006/relationships"><Relationship Id="rId1" Type="http://schemas.openxmlformats.org/officeDocument/2006/relationships/image" Target="media/image12.jpg"/></Relationships>
</file>

<file path=word/_rels/header1.xml.rels><?xml version="1.0" encoding="UTF-8" standalone="yes"?>
<Relationships xmlns="http://schemas.openxmlformats.org/package/2006/relationships"><Relationship Id="rId3" Type="http://schemas.openxmlformats.org/officeDocument/2006/relationships/image" Target="media/image12.jpg"/><Relationship Id="rId2" Type="http://schemas.openxmlformats.org/officeDocument/2006/relationships/image" Target="media/image11.png"/><Relationship Id="rId1" Type="http://schemas.openxmlformats.org/officeDocument/2006/relationships/image" Target="media/image10.tm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4551</Words>
  <Characters>25942</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Corry</dc:creator>
  <cp:keywords/>
  <dc:description/>
  <cp:lastModifiedBy>Grace Corry</cp:lastModifiedBy>
  <cp:revision>249</cp:revision>
  <cp:lastPrinted>2025-10-15T12:15:00Z</cp:lastPrinted>
  <dcterms:created xsi:type="dcterms:W3CDTF">2025-11-05T11:24:00Z</dcterms:created>
  <dcterms:modified xsi:type="dcterms:W3CDTF">2026-10-14T15:07:00Z</dcterms:modified>
</cp:coreProperties>
</file>